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E32DE9" w14:textId="77777777" w:rsidR="006A6DB6" w:rsidRPr="006A6DB6" w:rsidRDefault="006A6DB6" w:rsidP="006A6DB6">
      <w:pPr>
        <w:spacing w:after="0"/>
        <w:rPr>
          <w:rFonts w:ascii="Calibri" w:eastAsia="Calibri" w:hAnsi="Calibri" w:cs="Calibri"/>
          <w:color w:val="000000"/>
          <w:sz w:val="21"/>
          <w:lang w:eastAsia="en-GB"/>
        </w:rPr>
      </w:pPr>
    </w:p>
    <w:p w14:paraId="2A65194A" w14:textId="77777777" w:rsidR="006A6DB6" w:rsidRPr="006A6DB6" w:rsidRDefault="006A6DB6" w:rsidP="006A6DB6">
      <w:pPr>
        <w:spacing w:after="0"/>
        <w:rPr>
          <w:rFonts w:ascii="Calibri" w:eastAsia="Calibri" w:hAnsi="Calibri" w:cs="Calibri"/>
          <w:color w:val="000000"/>
          <w:sz w:val="21"/>
          <w:lang w:eastAsia="en-GB"/>
        </w:rPr>
      </w:pPr>
      <w:r w:rsidRPr="006A6DB6">
        <w:rPr>
          <w:rFonts w:ascii="Calibri" w:eastAsia="Calibri" w:hAnsi="Calibri" w:cs="Calibri"/>
          <w:noProof/>
          <w:color w:val="000000"/>
          <w:sz w:val="21"/>
          <w:lang w:eastAsia="en-GB"/>
        </w:rPr>
        <w:drawing>
          <wp:inline distT="0" distB="0" distL="0" distR="0" wp14:anchorId="481B48AC" wp14:editId="59BFD642">
            <wp:extent cx="4826635" cy="2727325"/>
            <wp:effectExtent l="0" t="0" r="0" b="0"/>
            <wp:docPr id="42" name="Picture 42" descr="A logo for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42" name="Picture 42" descr="A logo for a company&#10;&#10;Description automatically generated"/>
                    <pic:cNvPicPr/>
                  </pic:nvPicPr>
                  <pic:blipFill>
                    <a:blip r:embed="rId10"/>
                    <a:stretch>
                      <a:fillRect/>
                    </a:stretch>
                  </pic:blipFill>
                  <pic:spPr>
                    <a:xfrm>
                      <a:off x="0" y="0"/>
                      <a:ext cx="4826635" cy="2727325"/>
                    </a:xfrm>
                    <a:prstGeom prst="rect">
                      <a:avLst/>
                    </a:prstGeom>
                  </pic:spPr>
                </pic:pic>
              </a:graphicData>
            </a:graphic>
          </wp:inline>
        </w:drawing>
      </w:r>
    </w:p>
    <w:p w14:paraId="0387F6F7" w14:textId="77777777" w:rsidR="006A6DB6" w:rsidRPr="006A6DB6" w:rsidRDefault="006A6DB6" w:rsidP="006A6DB6">
      <w:pPr>
        <w:spacing w:after="0"/>
        <w:ind w:right="646"/>
        <w:jc w:val="right"/>
        <w:rPr>
          <w:rFonts w:ascii="Calibri" w:eastAsia="Calibri" w:hAnsi="Calibri" w:cs="Calibri"/>
          <w:color w:val="000000"/>
          <w:sz w:val="21"/>
          <w:lang w:eastAsia="en-GB"/>
        </w:rPr>
      </w:pPr>
      <w:r w:rsidRPr="006A6DB6">
        <w:rPr>
          <w:rFonts w:ascii="Calibri" w:eastAsia="Calibri" w:hAnsi="Calibri" w:cs="Calibri"/>
          <w:color w:val="000000"/>
          <w:sz w:val="24"/>
          <w:lang w:eastAsia="en-GB"/>
        </w:rPr>
        <w:t xml:space="preserve"> </w:t>
      </w:r>
    </w:p>
    <w:p w14:paraId="121A155C" w14:textId="77777777" w:rsidR="006A6DB6" w:rsidRPr="006A6DB6" w:rsidRDefault="006A6DB6" w:rsidP="006A6DB6">
      <w:pPr>
        <w:spacing w:after="0"/>
        <w:rPr>
          <w:rFonts w:ascii="Calibri" w:eastAsia="Calibri" w:hAnsi="Calibri" w:cs="Calibri"/>
          <w:color w:val="000000"/>
          <w:sz w:val="21"/>
          <w:lang w:eastAsia="en-GB"/>
        </w:rPr>
      </w:pPr>
      <w:r w:rsidRPr="006A6DB6">
        <w:rPr>
          <w:rFonts w:ascii="Calibri" w:eastAsia="Calibri" w:hAnsi="Calibri" w:cs="Calibri"/>
          <w:color w:val="000000"/>
          <w:sz w:val="24"/>
          <w:lang w:eastAsia="en-GB"/>
        </w:rPr>
        <w:t xml:space="preserve"> </w:t>
      </w:r>
    </w:p>
    <w:p w14:paraId="0DB223AC" w14:textId="77777777" w:rsidR="006A6DB6" w:rsidRPr="006A6DB6" w:rsidRDefault="006A6DB6" w:rsidP="006A6DB6">
      <w:pPr>
        <w:spacing w:after="0"/>
        <w:jc w:val="center"/>
        <w:rPr>
          <w:rFonts w:ascii="Calibri" w:eastAsia="Calibri" w:hAnsi="Calibri" w:cs="Calibri"/>
          <w:color w:val="000000"/>
          <w:sz w:val="21"/>
          <w:lang w:eastAsia="en-GB"/>
        </w:rPr>
      </w:pPr>
      <w:r w:rsidRPr="006A6DB6">
        <w:rPr>
          <w:rFonts w:ascii="Calibri" w:eastAsia="Calibri" w:hAnsi="Calibri" w:cs="Calibri"/>
          <w:color w:val="000000"/>
          <w:sz w:val="24"/>
          <w:lang w:eastAsia="en-GB"/>
        </w:rPr>
        <w:t xml:space="preserve"> </w:t>
      </w:r>
    </w:p>
    <w:p w14:paraId="060F2846" w14:textId="7A883736" w:rsidR="006A6DB6" w:rsidRPr="006A6DB6" w:rsidRDefault="006A6DB6" w:rsidP="006A6DB6">
      <w:pPr>
        <w:spacing w:after="2"/>
        <w:jc w:val="center"/>
        <w:rPr>
          <w:rFonts w:ascii="Calibri" w:eastAsia="Calibri" w:hAnsi="Calibri" w:cs="Calibri"/>
          <w:color w:val="000000"/>
          <w:sz w:val="21"/>
          <w:lang w:eastAsia="en-GB"/>
        </w:rPr>
      </w:pPr>
      <w:r w:rsidRPr="006A6DB6">
        <w:rPr>
          <w:rFonts w:ascii="Times New Roman" w:eastAsia="Times New Roman" w:hAnsi="Times New Roman" w:cs="Times New Roman"/>
          <w:b/>
          <w:color w:val="808080"/>
          <w:sz w:val="24"/>
          <w:lang w:eastAsia="en-GB"/>
        </w:rPr>
        <w:t xml:space="preserve">on behalf of </w:t>
      </w:r>
      <w:r w:rsidR="00446F13">
        <w:rPr>
          <w:rFonts w:ascii="Times New Roman" w:eastAsia="Times New Roman" w:hAnsi="Times New Roman" w:cs="Times New Roman"/>
          <w:b/>
          <w:color w:val="808080"/>
          <w:sz w:val="24"/>
          <w:lang w:eastAsia="en-GB"/>
        </w:rPr>
        <w:t>Ron</w:t>
      </w:r>
      <w:r w:rsidR="002E1F6D">
        <w:rPr>
          <w:rFonts w:ascii="Times New Roman" w:eastAsia="Times New Roman" w:hAnsi="Times New Roman" w:cs="Times New Roman"/>
          <w:b/>
          <w:color w:val="808080"/>
          <w:sz w:val="24"/>
          <w:lang w:eastAsia="en-GB"/>
        </w:rPr>
        <w:t>desere</w:t>
      </w:r>
      <w:r w:rsidRPr="006A6DB6">
        <w:rPr>
          <w:rFonts w:ascii="Times New Roman" w:eastAsia="Times New Roman" w:hAnsi="Times New Roman" w:cs="Times New Roman"/>
          <w:b/>
          <w:color w:val="808080"/>
          <w:sz w:val="24"/>
          <w:lang w:eastAsia="en-GB"/>
        </w:rPr>
        <w:t xml:space="preserve"> Ltd. </w:t>
      </w:r>
    </w:p>
    <w:p w14:paraId="0E88AE0B" w14:textId="77777777" w:rsidR="006A6DB6" w:rsidRPr="006A6DB6" w:rsidRDefault="006A6DB6" w:rsidP="006A6DB6">
      <w:pPr>
        <w:spacing w:after="0"/>
        <w:jc w:val="center"/>
        <w:rPr>
          <w:rFonts w:ascii="Calibri" w:eastAsia="Calibri" w:hAnsi="Calibri" w:cs="Calibri"/>
          <w:color w:val="000000"/>
          <w:sz w:val="21"/>
          <w:lang w:eastAsia="en-GB"/>
        </w:rPr>
      </w:pPr>
      <w:r w:rsidRPr="006A6DB6">
        <w:rPr>
          <w:rFonts w:ascii="Calibri" w:eastAsia="Calibri" w:hAnsi="Calibri" w:cs="Calibri"/>
          <w:color w:val="000000"/>
          <w:sz w:val="24"/>
          <w:lang w:eastAsia="en-GB"/>
        </w:rPr>
        <w:t xml:space="preserve"> </w:t>
      </w:r>
    </w:p>
    <w:p w14:paraId="2C89A0B5" w14:textId="77777777" w:rsidR="006A6DB6" w:rsidRPr="006A6DB6" w:rsidRDefault="006A6DB6" w:rsidP="006A6DB6">
      <w:pPr>
        <w:spacing w:after="0"/>
        <w:jc w:val="center"/>
        <w:rPr>
          <w:rFonts w:ascii="Calibri" w:eastAsia="Calibri" w:hAnsi="Calibri" w:cs="Calibri"/>
          <w:color w:val="000000"/>
          <w:sz w:val="21"/>
          <w:lang w:eastAsia="en-GB"/>
        </w:rPr>
      </w:pPr>
      <w:r w:rsidRPr="006A6DB6">
        <w:rPr>
          <w:rFonts w:ascii="Calibri" w:eastAsia="Calibri" w:hAnsi="Calibri" w:cs="Calibri"/>
          <w:color w:val="000000"/>
          <w:sz w:val="24"/>
          <w:lang w:eastAsia="en-GB"/>
        </w:rPr>
        <w:t xml:space="preserve"> </w:t>
      </w:r>
    </w:p>
    <w:p w14:paraId="36E708E3" w14:textId="56BB1E5B" w:rsidR="006A6DB6" w:rsidRPr="006A6DB6" w:rsidRDefault="006A6DB6" w:rsidP="006A6DB6">
      <w:pPr>
        <w:spacing w:after="0"/>
        <w:rPr>
          <w:rFonts w:ascii="Calibri" w:eastAsia="Calibri" w:hAnsi="Calibri" w:cs="Calibri"/>
          <w:color w:val="000000"/>
          <w:sz w:val="21"/>
          <w:lang w:eastAsia="en-GB"/>
        </w:rPr>
      </w:pPr>
      <w:r w:rsidRPr="006A6DB6">
        <w:rPr>
          <w:rFonts w:ascii="Times New Roman" w:eastAsia="Times New Roman" w:hAnsi="Times New Roman" w:cs="Times New Roman"/>
          <w:b/>
          <w:color w:val="808080"/>
          <w:sz w:val="24"/>
          <w:lang w:eastAsia="en-GB"/>
        </w:rPr>
        <w:t xml:space="preserve">for the Proposed Development </w:t>
      </w:r>
      <w:r>
        <w:rPr>
          <w:rFonts w:ascii="Times New Roman" w:eastAsia="Times New Roman" w:hAnsi="Times New Roman" w:cs="Times New Roman"/>
          <w:b/>
          <w:color w:val="808080"/>
          <w:sz w:val="24"/>
          <w:lang w:eastAsia="en-GB"/>
        </w:rPr>
        <w:t>at Grange Road, Baldoyle, Dublin 13</w:t>
      </w:r>
      <w:r w:rsidRPr="006A6DB6">
        <w:rPr>
          <w:rFonts w:ascii="Times New Roman" w:eastAsia="Times New Roman" w:hAnsi="Times New Roman" w:cs="Times New Roman"/>
          <w:b/>
          <w:color w:val="808080"/>
          <w:sz w:val="24"/>
          <w:lang w:eastAsia="en-GB"/>
        </w:rPr>
        <w:t xml:space="preserve"> </w:t>
      </w:r>
    </w:p>
    <w:p w14:paraId="584CAABB" w14:textId="77777777" w:rsidR="006A6DB6" w:rsidRPr="006A6DB6" w:rsidRDefault="006A6DB6" w:rsidP="006A6DB6">
      <w:pPr>
        <w:spacing w:after="0"/>
        <w:jc w:val="center"/>
        <w:rPr>
          <w:rFonts w:ascii="Calibri" w:eastAsia="Calibri" w:hAnsi="Calibri" w:cs="Calibri"/>
          <w:color w:val="000000"/>
          <w:sz w:val="21"/>
          <w:lang w:eastAsia="en-GB"/>
        </w:rPr>
      </w:pPr>
      <w:r w:rsidRPr="006A6DB6">
        <w:rPr>
          <w:rFonts w:ascii="Calibri" w:eastAsia="Calibri" w:hAnsi="Calibri" w:cs="Calibri"/>
          <w:color w:val="000000"/>
          <w:sz w:val="24"/>
          <w:lang w:eastAsia="en-GB"/>
        </w:rPr>
        <w:t xml:space="preserve"> </w:t>
      </w:r>
    </w:p>
    <w:p w14:paraId="103E9F9A" w14:textId="77777777" w:rsidR="006A6DB6" w:rsidRPr="006A6DB6" w:rsidRDefault="006A6DB6" w:rsidP="006A6DB6">
      <w:pPr>
        <w:spacing w:after="0"/>
        <w:jc w:val="center"/>
        <w:rPr>
          <w:rFonts w:ascii="Calibri" w:eastAsia="Calibri" w:hAnsi="Calibri" w:cs="Calibri"/>
          <w:color w:val="000000"/>
          <w:sz w:val="21"/>
          <w:lang w:eastAsia="en-GB"/>
        </w:rPr>
      </w:pPr>
      <w:r w:rsidRPr="006A6DB6">
        <w:rPr>
          <w:rFonts w:ascii="Calibri" w:eastAsia="Calibri" w:hAnsi="Calibri" w:cs="Calibri"/>
          <w:color w:val="000000"/>
          <w:sz w:val="24"/>
          <w:lang w:eastAsia="en-GB"/>
        </w:rPr>
        <w:t xml:space="preserve"> </w:t>
      </w:r>
    </w:p>
    <w:p w14:paraId="4D7D9E5A" w14:textId="77777777" w:rsidR="006A6DB6" w:rsidRPr="006A6DB6" w:rsidRDefault="006A6DB6" w:rsidP="006A6DB6">
      <w:pPr>
        <w:spacing w:after="645"/>
        <w:jc w:val="center"/>
        <w:rPr>
          <w:rFonts w:ascii="Calibri" w:eastAsia="Calibri" w:hAnsi="Calibri" w:cs="Calibri"/>
          <w:color w:val="000000"/>
          <w:sz w:val="21"/>
          <w:lang w:eastAsia="en-GB"/>
        </w:rPr>
      </w:pPr>
      <w:r w:rsidRPr="006A6DB6">
        <w:rPr>
          <w:rFonts w:ascii="Calibri" w:eastAsia="Calibri" w:hAnsi="Calibri" w:cs="Calibri"/>
          <w:color w:val="000000"/>
          <w:sz w:val="24"/>
          <w:lang w:eastAsia="en-GB"/>
        </w:rPr>
        <w:t xml:space="preserve"> </w:t>
      </w:r>
    </w:p>
    <w:p w14:paraId="6730C081" w14:textId="77777777" w:rsidR="006A6DB6" w:rsidRPr="006A6DB6" w:rsidRDefault="006A6DB6" w:rsidP="006A6DB6">
      <w:pPr>
        <w:spacing w:after="0"/>
        <w:rPr>
          <w:rFonts w:ascii="Calibri" w:eastAsia="Calibri" w:hAnsi="Calibri" w:cs="Calibri"/>
          <w:color w:val="000000"/>
          <w:sz w:val="21"/>
          <w:lang w:eastAsia="en-GB"/>
        </w:rPr>
      </w:pPr>
      <w:r w:rsidRPr="006A6DB6">
        <w:rPr>
          <w:rFonts w:ascii="Times New Roman" w:eastAsia="Times New Roman" w:hAnsi="Times New Roman" w:cs="Times New Roman"/>
          <w:color w:val="70AD47"/>
          <w:sz w:val="96"/>
          <w:lang w:eastAsia="en-GB"/>
        </w:rPr>
        <w:t xml:space="preserve">LANDSCAPE AND </w:t>
      </w:r>
    </w:p>
    <w:p w14:paraId="5455FE96" w14:textId="77777777" w:rsidR="006A6DB6" w:rsidRPr="006A6DB6" w:rsidRDefault="006A6DB6" w:rsidP="006A6DB6">
      <w:pPr>
        <w:spacing w:after="0" w:line="238" w:lineRule="auto"/>
        <w:jc w:val="center"/>
        <w:rPr>
          <w:rFonts w:ascii="Calibri" w:eastAsia="Calibri" w:hAnsi="Calibri" w:cs="Calibri"/>
          <w:color w:val="000000"/>
          <w:sz w:val="21"/>
          <w:lang w:eastAsia="en-GB"/>
        </w:rPr>
      </w:pPr>
      <w:r w:rsidRPr="006A6DB6">
        <w:rPr>
          <w:rFonts w:ascii="Times New Roman" w:eastAsia="Times New Roman" w:hAnsi="Times New Roman" w:cs="Times New Roman"/>
          <w:color w:val="70AD47"/>
          <w:sz w:val="96"/>
          <w:lang w:eastAsia="en-GB"/>
        </w:rPr>
        <w:t xml:space="preserve">VISUAL IMPACT ASSESSMENT </w:t>
      </w:r>
    </w:p>
    <w:p w14:paraId="0214A5A6" w14:textId="77777777" w:rsidR="006A6DB6" w:rsidRPr="006A6DB6" w:rsidRDefault="006A6DB6" w:rsidP="006A6DB6">
      <w:pPr>
        <w:spacing w:after="0"/>
        <w:jc w:val="center"/>
        <w:rPr>
          <w:rFonts w:ascii="Calibri" w:eastAsia="Calibri" w:hAnsi="Calibri" w:cs="Calibri"/>
          <w:color w:val="000000"/>
          <w:sz w:val="21"/>
          <w:lang w:eastAsia="en-GB"/>
        </w:rPr>
      </w:pPr>
      <w:r w:rsidRPr="006A6DB6">
        <w:rPr>
          <w:rFonts w:ascii="Calibri" w:eastAsia="Calibri" w:hAnsi="Calibri" w:cs="Calibri"/>
          <w:color w:val="000000"/>
          <w:sz w:val="24"/>
          <w:lang w:eastAsia="en-GB"/>
        </w:rPr>
        <w:t xml:space="preserve"> </w:t>
      </w:r>
    </w:p>
    <w:p w14:paraId="6D238D05" w14:textId="4BA56A05" w:rsidR="006A6DB6" w:rsidRPr="006A6DB6" w:rsidRDefault="006A6DB6" w:rsidP="006A6DB6">
      <w:pPr>
        <w:spacing w:after="2" w:line="357" w:lineRule="auto"/>
        <w:ind w:right="2961"/>
        <w:jc w:val="center"/>
        <w:rPr>
          <w:rFonts w:ascii="Calibri" w:eastAsia="Calibri" w:hAnsi="Calibri" w:cs="Calibri"/>
          <w:color w:val="000000"/>
          <w:sz w:val="21"/>
          <w:lang w:eastAsia="en-GB"/>
        </w:rPr>
      </w:pPr>
      <w:r>
        <w:rPr>
          <w:rFonts w:ascii="Times New Roman" w:eastAsia="Times New Roman" w:hAnsi="Times New Roman" w:cs="Times New Roman"/>
          <w:b/>
          <w:color w:val="808080"/>
          <w:sz w:val="24"/>
          <w:lang w:eastAsia="en-GB"/>
        </w:rPr>
        <w:t>Grange Road, Baldoyle</w:t>
      </w:r>
      <w:r w:rsidRPr="006A6DB6">
        <w:rPr>
          <w:rFonts w:ascii="Times New Roman" w:eastAsia="Times New Roman" w:hAnsi="Times New Roman" w:cs="Times New Roman"/>
          <w:b/>
          <w:color w:val="808080"/>
          <w:sz w:val="24"/>
          <w:lang w:eastAsia="en-GB"/>
        </w:rPr>
        <w:t>,</w:t>
      </w:r>
      <w:r>
        <w:rPr>
          <w:rFonts w:ascii="Times New Roman" w:eastAsia="Times New Roman" w:hAnsi="Times New Roman" w:cs="Times New Roman"/>
          <w:b/>
          <w:color w:val="808080"/>
          <w:sz w:val="24"/>
          <w:lang w:eastAsia="en-GB"/>
        </w:rPr>
        <w:t xml:space="preserve"> </w:t>
      </w:r>
      <w:r w:rsidRPr="006A6DB6">
        <w:rPr>
          <w:rFonts w:ascii="Times New Roman" w:eastAsia="Times New Roman" w:hAnsi="Times New Roman" w:cs="Times New Roman"/>
          <w:b/>
          <w:color w:val="808080"/>
          <w:sz w:val="24"/>
          <w:lang w:eastAsia="en-GB"/>
        </w:rPr>
        <w:t>Dublin</w:t>
      </w:r>
      <w:r>
        <w:rPr>
          <w:rFonts w:ascii="Times New Roman" w:eastAsia="Times New Roman" w:hAnsi="Times New Roman" w:cs="Times New Roman"/>
          <w:b/>
          <w:color w:val="808080"/>
          <w:sz w:val="24"/>
          <w:lang w:eastAsia="en-GB"/>
        </w:rPr>
        <w:t xml:space="preserve"> 13</w:t>
      </w:r>
      <w:r w:rsidRPr="006A6DB6">
        <w:rPr>
          <w:rFonts w:ascii="Times New Roman" w:eastAsia="Times New Roman" w:hAnsi="Times New Roman" w:cs="Times New Roman"/>
          <w:b/>
          <w:color w:val="808080"/>
          <w:sz w:val="24"/>
          <w:lang w:eastAsia="en-GB"/>
        </w:rPr>
        <w:t xml:space="preserve"> </w:t>
      </w:r>
      <w:r>
        <w:rPr>
          <w:rFonts w:ascii="Times New Roman" w:eastAsia="Times New Roman" w:hAnsi="Times New Roman" w:cs="Times New Roman"/>
          <w:b/>
          <w:color w:val="808080"/>
          <w:sz w:val="24"/>
          <w:lang w:eastAsia="en-GB"/>
        </w:rPr>
        <w:t>December</w:t>
      </w:r>
      <w:r w:rsidRPr="006A6DB6">
        <w:rPr>
          <w:rFonts w:ascii="Times New Roman" w:eastAsia="Times New Roman" w:hAnsi="Times New Roman" w:cs="Times New Roman"/>
          <w:b/>
          <w:color w:val="808080"/>
          <w:sz w:val="24"/>
          <w:lang w:eastAsia="en-GB"/>
        </w:rPr>
        <w:t xml:space="preserve"> 202</w:t>
      </w:r>
      <w:r>
        <w:rPr>
          <w:rFonts w:ascii="Times New Roman" w:eastAsia="Times New Roman" w:hAnsi="Times New Roman" w:cs="Times New Roman"/>
          <w:b/>
          <w:color w:val="808080"/>
          <w:sz w:val="24"/>
          <w:lang w:eastAsia="en-GB"/>
        </w:rPr>
        <w:t>3</w:t>
      </w:r>
      <w:r w:rsidRPr="006A6DB6">
        <w:rPr>
          <w:rFonts w:ascii="Times New Roman" w:eastAsia="Times New Roman" w:hAnsi="Times New Roman" w:cs="Times New Roman"/>
          <w:b/>
          <w:color w:val="808080"/>
          <w:sz w:val="24"/>
          <w:lang w:eastAsia="en-GB"/>
        </w:rPr>
        <w:t xml:space="preserve"> </w:t>
      </w:r>
    </w:p>
    <w:p w14:paraId="07E5F01C" w14:textId="77777777" w:rsidR="006A6DB6" w:rsidRPr="006A6DB6" w:rsidRDefault="006A6DB6" w:rsidP="006A6DB6">
      <w:pPr>
        <w:spacing w:after="0"/>
        <w:jc w:val="center"/>
        <w:rPr>
          <w:rFonts w:ascii="Calibri" w:eastAsia="Calibri" w:hAnsi="Calibri" w:cs="Calibri"/>
          <w:color w:val="000000"/>
          <w:sz w:val="21"/>
          <w:lang w:eastAsia="en-GB"/>
        </w:rPr>
      </w:pPr>
      <w:r w:rsidRPr="006A6DB6">
        <w:rPr>
          <w:rFonts w:ascii="Calibri" w:eastAsia="Calibri" w:hAnsi="Calibri" w:cs="Calibri"/>
          <w:color w:val="000000"/>
          <w:sz w:val="24"/>
          <w:lang w:eastAsia="en-GB"/>
        </w:rPr>
        <w:t xml:space="preserve"> </w:t>
      </w:r>
    </w:p>
    <w:p w14:paraId="1B390CF5" w14:textId="77777777" w:rsidR="006A6DB6" w:rsidRPr="006A6DB6" w:rsidRDefault="006A6DB6" w:rsidP="006A6DB6">
      <w:pPr>
        <w:spacing w:after="0"/>
        <w:jc w:val="center"/>
        <w:rPr>
          <w:rFonts w:ascii="Calibri" w:eastAsia="Calibri" w:hAnsi="Calibri" w:cs="Calibri"/>
          <w:color w:val="000000"/>
          <w:sz w:val="21"/>
          <w:lang w:eastAsia="en-GB"/>
        </w:rPr>
      </w:pPr>
      <w:r w:rsidRPr="006A6DB6">
        <w:rPr>
          <w:rFonts w:ascii="Calibri" w:eastAsia="Calibri" w:hAnsi="Calibri" w:cs="Calibri"/>
          <w:color w:val="000000"/>
          <w:sz w:val="24"/>
          <w:lang w:eastAsia="en-GB"/>
        </w:rPr>
        <w:t xml:space="preserve"> </w:t>
      </w:r>
    </w:p>
    <w:p w14:paraId="76B2E1FA" w14:textId="77777777" w:rsidR="006A6DB6" w:rsidRPr="006A6DB6" w:rsidRDefault="006A6DB6" w:rsidP="006A6DB6">
      <w:pPr>
        <w:spacing w:after="0"/>
        <w:rPr>
          <w:rFonts w:ascii="Calibri" w:eastAsia="Calibri" w:hAnsi="Calibri" w:cs="Calibri"/>
          <w:color w:val="000000"/>
          <w:sz w:val="21"/>
          <w:lang w:eastAsia="en-GB"/>
        </w:rPr>
      </w:pPr>
      <w:r w:rsidRPr="006A6DB6">
        <w:rPr>
          <w:rFonts w:ascii="Calibri" w:eastAsia="Calibri" w:hAnsi="Calibri" w:cs="Calibri"/>
          <w:color w:val="000000"/>
          <w:sz w:val="24"/>
          <w:lang w:eastAsia="en-GB"/>
        </w:rPr>
        <w:t xml:space="preserve"> </w:t>
      </w:r>
    </w:p>
    <w:p w14:paraId="47941EE5" w14:textId="77777777" w:rsidR="006A6DB6" w:rsidRPr="006A6DB6" w:rsidRDefault="006A6DB6" w:rsidP="006A6DB6">
      <w:pPr>
        <w:spacing w:after="0"/>
        <w:rPr>
          <w:rFonts w:ascii="Calibri" w:eastAsia="Calibri" w:hAnsi="Calibri" w:cs="Calibri"/>
          <w:color w:val="000000"/>
          <w:sz w:val="21"/>
          <w:lang w:eastAsia="en-GB"/>
        </w:rPr>
      </w:pPr>
      <w:r w:rsidRPr="006A6DB6">
        <w:rPr>
          <w:rFonts w:ascii="Calibri" w:eastAsia="Calibri" w:hAnsi="Calibri" w:cs="Calibri"/>
          <w:color w:val="000000"/>
          <w:sz w:val="24"/>
          <w:lang w:eastAsia="en-GB"/>
        </w:rPr>
        <w:t xml:space="preserve"> </w:t>
      </w:r>
    </w:p>
    <w:p w14:paraId="18720066" w14:textId="77777777" w:rsidR="006A6DB6" w:rsidRPr="006A6DB6" w:rsidRDefault="006A6DB6" w:rsidP="006A6DB6">
      <w:pPr>
        <w:spacing w:after="0"/>
        <w:rPr>
          <w:rFonts w:ascii="Calibri" w:eastAsia="Calibri" w:hAnsi="Calibri" w:cs="Calibri"/>
          <w:color w:val="000000"/>
          <w:sz w:val="21"/>
          <w:lang w:eastAsia="en-GB"/>
        </w:rPr>
      </w:pPr>
      <w:r w:rsidRPr="006A6DB6">
        <w:rPr>
          <w:rFonts w:ascii="Calibri" w:eastAsia="Calibri" w:hAnsi="Calibri" w:cs="Calibri"/>
          <w:color w:val="000000"/>
          <w:sz w:val="24"/>
          <w:lang w:eastAsia="en-GB"/>
        </w:rPr>
        <w:t xml:space="preserve"> </w:t>
      </w:r>
    </w:p>
    <w:p w14:paraId="68860E49" w14:textId="77777777" w:rsidR="006A6DB6" w:rsidRPr="006A6DB6" w:rsidRDefault="006A6DB6" w:rsidP="006A6DB6">
      <w:pPr>
        <w:spacing w:after="0"/>
        <w:rPr>
          <w:rFonts w:ascii="Calibri" w:eastAsia="Calibri" w:hAnsi="Calibri" w:cs="Calibri"/>
          <w:color w:val="000000"/>
          <w:sz w:val="21"/>
          <w:lang w:eastAsia="en-GB"/>
        </w:rPr>
      </w:pPr>
      <w:r w:rsidRPr="006A6DB6">
        <w:rPr>
          <w:rFonts w:ascii="Calibri" w:eastAsia="Calibri" w:hAnsi="Calibri" w:cs="Calibri"/>
          <w:color w:val="000000"/>
          <w:sz w:val="24"/>
          <w:lang w:eastAsia="en-GB"/>
        </w:rPr>
        <w:t xml:space="preserve"> </w:t>
      </w:r>
      <w:r w:rsidRPr="006A6DB6">
        <w:rPr>
          <w:rFonts w:ascii="Calibri" w:eastAsia="Calibri" w:hAnsi="Calibri" w:cs="Calibri"/>
          <w:color w:val="000000"/>
          <w:sz w:val="24"/>
          <w:lang w:eastAsia="en-GB"/>
        </w:rPr>
        <w:tab/>
        <w:t xml:space="preserve"> </w:t>
      </w:r>
    </w:p>
    <w:p w14:paraId="79DF006D" w14:textId="77777777" w:rsidR="006A6DB6" w:rsidRPr="006A6DB6" w:rsidRDefault="006A6DB6" w:rsidP="006A6DB6">
      <w:pPr>
        <w:tabs>
          <w:tab w:val="center" w:pos="4681"/>
          <w:tab w:val="center" w:pos="9022"/>
        </w:tabs>
        <w:spacing w:after="229"/>
        <w:rPr>
          <w:rFonts w:ascii="Calibri" w:eastAsia="Calibri" w:hAnsi="Calibri" w:cs="Calibri"/>
          <w:color w:val="000000"/>
          <w:sz w:val="21"/>
          <w:lang w:eastAsia="en-GB"/>
        </w:rPr>
      </w:pPr>
      <w:r w:rsidRPr="006A6DB6">
        <w:rPr>
          <w:rFonts w:ascii="Calibri" w:eastAsia="Calibri" w:hAnsi="Calibri" w:cs="Calibri"/>
          <w:color w:val="000000"/>
          <w:sz w:val="20"/>
          <w:lang w:eastAsia="en-GB"/>
        </w:rPr>
        <w:t xml:space="preserve">Landscape and Visual Impact Assessment </w:t>
      </w:r>
      <w:r w:rsidRPr="006A6DB6">
        <w:rPr>
          <w:rFonts w:ascii="Calibri" w:eastAsia="Calibri" w:hAnsi="Calibri" w:cs="Calibri"/>
          <w:color w:val="000000"/>
          <w:sz w:val="20"/>
          <w:lang w:eastAsia="en-GB"/>
        </w:rPr>
        <w:tab/>
        <w:t xml:space="preserve"> </w:t>
      </w:r>
      <w:r w:rsidRPr="006A6DB6">
        <w:rPr>
          <w:rFonts w:ascii="Calibri" w:eastAsia="Calibri" w:hAnsi="Calibri" w:cs="Calibri"/>
          <w:color w:val="000000"/>
          <w:sz w:val="20"/>
          <w:lang w:eastAsia="en-GB"/>
        </w:rPr>
        <w:tab/>
        <w:t xml:space="preserve"> </w:t>
      </w:r>
    </w:p>
    <w:p w14:paraId="7B2043BD" w14:textId="77777777" w:rsidR="006A6DB6" w:rsidRPr="006A6DB6" w:rsidRDefault="006A6DB6" w:rsidP="006A6DB6">
      <w:pPr>
        <w:spacing w:after="265"/>
        <w:rPr>
          <w:rFonts w:ascii="Calibri" w:eastAsia="Calibri" w:hAnsi="Calibri" w:cs="Calibri"/>
          <w:color w:val="000000"/>
          <w:sz w:val="21"/>
          <w:lang w:eastAsia="en-GB"/>
        </w:rPr>
      </w:pPr>
      <w:r w:rsidRPr="006A6DB6">
        <w:rPr>
          <w:rFonts w:ascii="Calibri" w:eastAsia="Calibri" w:hAnsi="Calibri" w:cs="Calibri"/>
          <w:color w:val="000000"/>
          <w:sz w:val="20"/>
          <w:lang w:eastAsia="en-GB"/>
        </w:rPr>
        <w:t xml:space="preserve">  </w:t>
      </w:r>
    </w:p>
    <w:sdt>
      <w:sdtPr>
        <w:rPr>
          <w:rFonts w:ascii="Calibri" w:eastAsia="Calibri" w:hAnsi="Calibri" w:cs="Calibri"/>
          <w:color w:val="000000"/>
          <w:sz w:val="21"/>
          <w:lang w:eastAsia="en-GB"/>
        </w:rPr>
        <w:id w:val="-389042469"/>
        <w:docPartObj>
          <w:docPartGallery w:val="Table of Contents"/>
        </w:docPartObj>
      </w:sdtPr>
      <w:sdtEndPr/>
      <w:sdtContent>
        <w:p w14:paraId="1FD3AA77" w14:textId="77777777" w:rsidR="006A6DB6" w:rsidRPr="006A6DB6" w:rsidRDefault="006A6DB6" w:rsidP="006A6DB6">
          <w:pPr>
            <w:spacing w:after="83"/>
            <w:rPr>
              <w:rFonts w:ascii="Calibri" w:eastAsia="Calibri" w:hAnsi="Calibri" w:cs="Calibri"/>
              <w:color w:val="000000"/>
              <w:sz w:val="21"/>
              <w:lang w:eastAsia="en-GB"/>
            </w:rPr>
          </w:pPr>
          <w:r w:rsidRPr="006A6DB6">
            <w:rPr>
              <w:rFonts w:ascii="Calibri" w:eastAsia="Calibri" w:hAnsi="Calibri" w:cs="Calibri"/>
              <w:color w:val="000000"/>
              <w:sz w:val="24"/>
              <w:u w:val="single" w:color="000000"/>
              <w:lang w:eastAsia="en-GB"/>
            </w:rPr>
            <w:t>Table of Contents</w:t>
          </w:r>
          <w:r w:rsidRPr="006A6DB6">
            <w:rPr>
              <w:rFonts w:ascii="Calibri" w:eastAsia="Calibri" w:hAnsi="Calibri" w:cs="Calibri"/>
              <w:b/>
              <w:color w:val="000000"/>
              <w:sz w:val="24"/>
              <w:lang w:eastAsia="en-GB"/>
            </w:rPr>
            <w:t xml:space="preserve"> </w:t>
          </w:r>
        </w:p>
        <w:p w14:paraId="076F928B" w14:textId="62DCEC68" w:rsidR="00425C2E" w:rsidRDefault="006A6DB6">
          <w:pPr>
            <w:pStyle w:val="TOC1"/>
            <w:tabs>
              <w:tab w:val="right" w:leader="dot" w:pos="9001"/>
            </w:tabs>
            <w:rPr>
              <w:rFonts w:asciiTheme="minorHAnsi" w:eastAsiaTheme="minorEastAsia" w:hAnsiTheme="minorHAnsi" w:cstheme="minorBidi"/>
              <w:noProof/>
              <w:color w:val="auto"/>
              <w:sz w:val="22"/>
              <w:lang w:val="en-IE" w:eastAsia="en-IE"/>
            </w:rPr>
          </w:pPr>
          <w:r w:rsidRPr="00DE0233">
            <w:rPr>
              <w:rFonts w:ascii="Segoe UI Semilight" w:hAnsi="Segoe UI Semilight" w:cs="Segoe UI Semilight"/>
              <w:sz w:val="20"/>
              <w:szCs w:val="20"/>
            </w:rPr>
            <w:fldChar w:fldCharType="begin"/>
          </w:r>
          <w:r w:rsidRPr="00DE0233">
            <w:rPr>
              <w:rFonts w:ascii="Segoe UI Semilight" w:hAnsi="Segoe UI Semilight" w:cs="Segoe UI Semilight"/>
              <w:sz w:val="20"/>
              <w:szCs w:val="20"/>
            </w:rPr>
            <w:instrText xml:space="preserve"> TOC \o "1-2" \h \z \u </w:instrText>
          </w:r>
          <w:r w:rsidRPr="00DE0233">
            <w:rPr>
              <w:rFonts w:ascii="Segoe UI Semilight" w:hAnsi="Segoe UI Semilight" w:cs="Segoe UI Semilight"/>
              <w:sz w:val="20"/>
              <w:szCs w:val="20"/>
            </w:rPr>
            <w:fldChar w:fldCharType="separate"/>
          </w:r>
          <w:hyperlink w:anchor="_Toc153447654" w:history="1">
            <w:r w:rsidR="00425C2E" w:rsidRPr="007B196C">
              <w:rPr>
                <w:rStyle w:val="Hyperlink"/>
                <w:noProof/>
              </w:rPr>
              <w:t>1.0</w:t>
            </w:r>
            <w:r w:rsidR="00425C2E" w:rsidRPr="007B196C">
              <w:rPr>
                <w:rStyle w:val="Hyperlink"/>
                <w:rFonts w:ascii="Arial" w:eastAsia="Arial" w:hAnsi="Arial" w:cs="Arial"/>
                <w:noProof/>
              </w:rPr>
              <w:t xml:space="preserve"> </w:t>
            </w:r>
            <w:r w:rsidR="00425C2E" w:rsidRPr="007B196C">
              <w:rPr>
                <w:rStyle w:val="Hyperlink"/>
                <w:noProof/>
              </w:rPr>
              <w:t>Introduction</w:t>
            </w:r>
            <w:r w:rsidR="00425C2E">
              <w:rPr>
                <w:noProof/>
                <w:webHidden/>
              </w:rPr>
              <w:tab/>
            </w:r>
            <w:r w:rsidR="00425C2E">
              <w:rPr>
                <w:noProof/>
                <w:webHidden/>
              </w:rPr>
              <w:fldChar w:fldCharType="begin"/>
            </w:r>
            <w:r w:rsidR="00425C2E">
              <w:rPr>
                <w:noProof/>
                <w:webHidden/>
              </w:rPr>
              <w:instrText xml:space="preserve"> PAGEREF _Toc153447654 \h </w:instrText>
            </w:r>
            <w:r w:rsidR="00425C2E">
              <w:rPr>
                <w:noProof/>
                <w:webHidden/>
              </w:rPr>
            </w:r>
            <w:r w:rsidR="00425C2E">
              <w:rPr>
                <w:noProof/>
                <w:webHidden/>
              </w:rPr>
              <w:fldChar w:fldCharType="separate"/>
            </w:r>
            <w:r w:rsidR="00425C2E">
              <w:rPr>
                <w:noProof/>
                <w:webHidden/>
              </w:rPr>
              <w:t>4</w:t>
            </w:r>
            <w:r w:rsidR="00425C2E">
              <w:rPr>
                <w:noProof/>
                <w:webHidden/>
              </w:rPr>
              <w:fldChar w:fldCharType="end"/>
            </w:r>
          </w:hyperlink>
        </w:p>
        <w:p w14:paraId="5E55A347" w14:textId="08217FE8" w:rsidR="00425C2E" w:rsidRDefault="00425C2E">
          <w:pPr>
            <w:pStyle w:val="TOC1"/>
            <w:tabs>
              <w:tab w:val="left" w:pos="660"/>
              <w:tab w:val="right" w:leader="dot" w:pos="9001"/>
            </w:tabs>
            <w:rPr>
              <w:rFonts w:asciiTheme="minorHAnsi" w:eastAsiaTheme="minorEastAsia" w:hAnsiTheme="minorHAnsi" w:cstheme="minorBidi"/>
              <w:noProof/>
              <w:color w:val="auto"/>
              <w:sz w:val="22"/>
              <w:lang w:val="en-IE" w:eastAsia="en-IE"/>
            </w:rPr>
          </w:pPr>
          <w:hyperlink w:anchor="_Toc153447655" w:history="1">
            <w:r w:rsidRPr="007B196C">
              <w:rPr>
                <w:rStyle w:val="Hyperlink"/>
                <w:noProof/>
              </w:rPr>
              <w:t>1.1</w:t>
            </w:r>
            <w:r w:rsidRPr="007B196C">
              <w:rPr>
                <w:rStyle w:val="Hyperlink"/>
                <w:rFonts w:ascii="Arial" w:eastAsia="Arial" w:hAnsi="Arial" w:cs="Arial"/>
                <w:noProof/>
              </w:rPr>
              <w:t xml:space="preserve"> </w:t>
            </w:r>
            <w:r>
              <w:rPr>
                <w:rFonts w:asciiTheme="minorHAnsi" w:eastAsiaTheme="minorEastAsia" w:hAnsiTheme="minorHAnsi" w:cstheme="minorBidi"/>
                <w:noProof/>
                <w:color w:val="auto"/>
                <w:sz w:val="22"/>
                <w:lang w:val="en-IE" w:eastAsia="en-IE"/>
              </w:rPr>
              <w:tab/>
            </w:r>
            <w:r w:rsidRPr="007B196C">
              <w:rPr>
                <w:rStyle w:val="Hyperlink"/>
                <w:noProof/>
              </w:rPr>
              <w:t>Statement of Authority</w:t>
            </w:r>
            <w:r>
              <w:rPr>
                <w:noProof/>
                <w:webHidden/>
              </w:rPr>
              <w:tab/>
            </w:r>
            <w:r>
              <w:rPr>
                <w:noProof/>
                <w:webHidden/>
              </w:rPr>
              <w:fldChar w:fldCharType="begin"/>
            </w:r>
            <w:r>
              <w:rPr>
                <w:noProof/>
                <w:webHidden/>
              </w:rPr>
              <w:instrText xml:space="preserve"> PAGEREF _Toc153447655 \h </w:instrText>
            </w:r>
            <w:r>
              <w:rPr>
                <w:noProof/>
                <w:webHidden/>
              </w:rPr>
            </w:r>
            <w:r>
              <w:rPr>
                <w:noProof/>
                <w:webHidden/>
              </w:rPr>
              <w:fldChar w:fldCharType="separate"/>
            </w:r>
            <w:r>
              <w:rPr>
                <w:noProof/>
                <w:webHidden/>
              </w:rPr>
              <w:t>5</w:t>
            </w:r>
            <w:r>
              <w:rPr>
                <w:noProof/>
                <w:webHidden/>
              </w:rPr>
              <w:fldChar w:fldCharType="end"/>
            </w:r>
          </w:hyperlink>
        </w:p>
        <w:p w14:paraId="1665D142" w14:textId="586C9D00" w:rsidR="00425C2E" w:rsidRDefault="00425C2E">
          <w:pPr>
            <w:pStyle w:val="TOC1"/>
            <w:tabs>
              <w:tab w:val="right" w:leader="dot" w:pos="9001"/>
            </w:tabs>
            <w:rPr>
              <w:rFonts w:asciiTheme="minorHAnsi" w:eastAsiaTheme="minorEastAsia" w:hAnsiTheme="minorHAnsi" w:cstheme="minorBidi"/>
              <w:noProof/>
              <w:color w:val="auto"/>
              <w:sz w:val="22"/>
              <w:lang w:val="en-IE" w:eastAsia="en-IE"/>
            </w:rPr>
          </w:pPr>
          <w:hyperlink w:anchor="_Toc153447656" w:history="1">
            <w:r w:rsidRPr="007B196C">
              <w:rPr>
                <w:rStyle w:val="Hyperlink"/>
                <w:noProof/>
              </w:rPr>
              <w:t>2.0</w:t>
            </w:r>
            <w:r w:rsidRPr="007B196C">
              <w:rPr>
                <w:rStyle w:val="Hyperlink"/>
                <w:rFonts w:ascii="Arial" w:eastAsia="Arial" w:hAnsi="Arial" w:cs="Arial"/>
                <w:noProof/>
              </w:rPr>
              <w:t xml:space="preserve"> </w:t>
            </w:r>
            <w:r w:rsidRPr="007B196C">
              <w:rPr>
                <w:rStyle w:val="Hyperlink"/>
                <w:noProof/>
              </w:rPr>
              <w:t>Relevant Legislation, Planning Policies and Guidance</w:t>
            </w:r>
            <w:r>
              <w:rPr>
                <w:noProof/>
                <w:webHidden/>
              </w:rPr>
              <w:tab/>
            </w:r>
            <w:r>
              <w:rPr>
                <w:noProof/>
                <w:webHidden/>
              </w:rPr>
              <w:fldChar w:fldCharType="begin"/>
            </w:r>
            <w:r>
              <w:rPr>
                <w:noProof/>
                <w:webHidden/>
              </w:rPr>
              <w:instrText xml:space="preserve"> PAGEREF _Toc153447656 \h </w:instrText>
            </w:r>
            <w:r>
              <w:rPr>
                <w:noProof/>
                <w:webHidden/>
              </w:rPr>
            </w:r>
            <w:r>
              <w:rPr>
                <w:noProof/>
                <w:webHidden/>
              </w:rPr>
              <w:fldChar w:fldCharType="separate"/>
            </w:r>
            <w:r>
              <w:rPr>
                <w:noProof/>
                <w:webHidden/>
              </w:rPr>
              <w:t>6</w:t>
            </w:r>
            <w:r>
              <w:rPr>
                <w:noProof/>
                <w:webHidden/>
              </w:rPr>
              <w:fldChar w:fldCharType="end"/>
            </w:r>
          </w:hyperlink>
        </w:p>
        <w:p w14:paraId="5B198B1F" w14:textId="7E6D78B5" w:rsidR="00425C2E" w:rsidRDefault="00425C2E">
          <w:pPr>
            <w:pStyle w:val="TOC1"/>
            <w:tabs>
              <w:tab w:val="right" w:leader="dot" w:pos="9001"/>
            </w:tabs>
            <w:rPr>
              <w:rFonts w:asciiTheme="minorHAnsi" w:eastAsiaTheme="minorEastAsia" w:hAnsiTheme="minorHAnsi" w:cstheme="minorBidi"/>
              <w:noProof/>
              <w:color w:val="auto"/>
              <w:sz w:val="22"/>
              <w:lang w:val="en-IE" w:eastAsia="en-IE"/>
            </w:rPr>
          </w:pPr>
          <w:hyperlink w:anchor="_Toc153447657" w:history="1">
            <w:r w:rsidRPr="007B196C">
              <w:rPr>
                <w:rStyle w:val="Hyperlink"/>
                <w:noProof/>
              </w:rPr>
              <w:t>3.0</w:t>
            </w:r>
            <w:r w:rsidRPr="007B196C">
              <w:rPr>
                <w:rStyle w:val="Hyperlink"/>
                <w:rFonts w:ascii="Arial" w:eastAsia="Arial" w:hAnsi="Arial" w:cs="Arial"/>
                <w:noProof/>
              </w:rPr>
              <w:t xml:space="preserve"> </w:t>
            </w:r>
            <w:r w:rsidRPr="007B196C">
              <w:rPr>
                <w:rStyle w:val="Hyperlink"/>
                <w:noProof/>
              </w:rPr>
              <w:t>Methodology</w:t>
            </w:r>
            <w:r>
              <w:rPr>
                <w:noProof/>
                <w:webHidden/>
              </w:rPr>
              <w:tab/>
            </w:r>
            <w:r>
              <w:rPr>
                <w:noProof/>
                <w:webHidden/>
              </w:rPr>
              <w:fldChar w:fldCharType="begin"/>
            </w:r>
            <w:r>
              <w:rPr>
                <w:noProof/>
                <w:webHidden/>
              </w:rPr>
              <w:instrText xml:space="preserve"> PAGEREF _Toc153447657 \h </w:instrText>
            </w:r>
            <w:r>
              <w:rPr>
                <w:noProof/>
                <w:webHidden/>
              </w:rPr>
            </w:r>
            <w:r>
              <w:rPr>
                <w:noProof/>
                <w:webHidden/>
              </w:rPr>
              <w:fldChar w:fldCharType="separate"/>
            </w:r>
            <w:r>
              <w:rPr>
                <w:noProof/>
                <w:webHidden/>
              </w:rPr>
              <w:t>7</w:t>
            </w:r>
            <w:r>
              <w:rPr>
                <w:noProof/>
                <w:webHidden/>
              </w:rPr>
              <w:fldChar w:fldCharType="end"/>
            </w:r>
          </w:hyperlink>
        </w:p>
        <w:p w14:paraId="7DFAFC4D" w14:textId="7DF7B622" w:rsidR="00425C2E" w:rsidRDefault="00425C2E">
          <w:pPr>
            <w:pStyle w:val="TOC1"/>
            <w:tabs>
              <w:tab w:val="left" w:pos="660"/>
              <w:tab w:val="right" w:leader="dot" w:pos="9001"/>
            </w:tabs>
            <w:rPr>
              <w:rFonts w:asciiTheme="minorHAnsi" w:eastAsiaTheme="minorEastAsia" w:hAnsiTheme="minorHAnsi" w:cstheme="minorBidi"/>
              <w:noProof/>
              <w:color w:val="auto"/>
              <w:sz w:val="22"/>
              <w:lang w:val="en-IE" w:eastAsia="en-IE"/>
            </w:rPr>
          </w:pPr>
          <w:hyperlink w:anchor="_Toc153447658" w:history="1">
            <w:r w:rsidRPr="007B196C">
              <w:rPr>
                <w:rStyle w:val="Hyperlink"/>
                <w:noProof/>
              </w:rPr>
              <w:t>3.1</w:t>
            </w:r>
            <w:r w:rsidRPr="007B196C">
              <w:rPr>
                <w:rStyle w:val="Hyperlink"/>
                <w:rFonts w:ascii="Arial" w:eastAsia="Arial" w:hAnsi="Arial" w:cs="Arial"/>
                <w:noProof/>
              </w:rPr>
              <w:t xml:space="preserve"> </w:t>
            </w:r>
            <w:r>
              <w:rPr>
                <w:rFonts w:asciiTheme="minorHAnsi" w:eastAsiaTheme="minorEastAsia" w:hAnsiTheme="minorHAnsi" w:cstheme="minorBidi"/>
                <w:noProof/>
                <w:color w:val="auto"/>
                <w:sz w:val="22"/>
                <w:lang w:val="en-IE" w:eastAsia="en-IE"/>
              </w:rPr>
              <w:tab/>
            </w:r>
            <w:r w:rsidRPr="007B196C">
              <w:rPr>
                <w:rStyle w:val="Hyperlink"/>
                <w:noProof/>
              </w:rPr>
              <w:t>Nature of Impacts</w:t>
            </w:r>
            <w:r>
              <w:rPr>
                <w:noProof/>
                <w:webHidden/>
              </w:rPr>
              <w:tab/>
            </w:r>
            <w:r>
              <w:rPr>
                <w:noProof/>
                <w:webHidden/>
              </w:rPr>
              <w:fldChar w:fldCharType="begin"/>
            </w:r>
            <w:r>
              <w:rPr>
                <w:noProof/>
                <w:webHidden/>
              </w:rPr>
              <w:instrText xml:space="preserve"> PAGEREF _Toc153447658 \h </w:instrText>
            </w:r>
            <w:r>
              <w:rPr>
                <w:noProof/>
                <w:webHidden/>
              </w:rPr>
            </w:r>
            <w:r>
              <w:rPr>
                <w:noProof/>
                <w:webHidden/>
              </w:rPr>
              <w:fldChar w:fldCharType="separate"/>
            </w:r>
            <w:r>
              <w:rPr>
                <w:noProof/>
                <w:webHidden/>
              </w:rPr>
              <w:t>8</w:t>
            </w:r>
            <w:r>
              <w:rPr>
                <w:noProof/>
                <w:webHidden/>
              </w:rPr>
              <w:fldChar w:fldCharType="end"/>
            </w:r>
          </w:hyperlink>
        </w:p>
        <w:p w14:paraId="20AE0039" w14:textId="0CF3E05E" w:rsidR="00425C2E" w:rsidRDefault="00425C2E">
          <w:pPr>
            <w:pStyle w:val="TOC1"/>
            <w:tabs>
              <w:tab w:val="right" w:leader="dot" w:pos="9001"/>
            </w:tabs>
            <w:rPr>
              <w:rFonts w:asciiTheme="minorHAnsi" w:eastAsiaTheme="minorEastAsia" w:hAnsiTheme="minorHAnsi" w:cstheme="minorBidi"/>
              <w:noProof/>
              <w:color w:val="auto"/>
              <w:sz w:val="22"/>
              <w:lang w:val="en-IE" w:eastAsia="en-IE"/>
            </w:rPr>
          </w:pPr>
          <w:hyperlink w:anchor="_Toc153447659" w:history="1">
            <w:r w:rsidRPr="007B196C">
              <w:rPr>
                <w:rStyle w:val="Hyperlink"/>
                <w:noProof/>
              </w:rPr>
              <w:t>4.0</w:t>
            </w:r>
            <w:r w:rsidRPr="007B196C">
              <w:rPr>
                <w:rStyle w:val="Hyperlink"/>
                <w:rFonts w:ascii="Arial" w:eastAsia="Arial" w:hAnsi="Arial" w:cs="Arial"/>
                <w:noProof/>
              </w:rPr>
              <w:t xml:space="preserve"> </w:t>
            </w:r>
            <w:r w:rsidRPr="007B196C">
              <w:rPr>
                <w:rStyle w:val="Hyperlink"/>
                <w:noProof/>
              </w:rPr>
              <w:t>The Receiving Environment</w:t>
            </w:r>
            <w:r>
              <w:rPr>
                <w:noProof/>
                <w:webHidden/>
              </w:rPr>
              <w:tab/>
            </w:r>
            <w:r>
              <w:rPr>
                <w:noProof/>
                <w:webHidden/>
              </w:rPr>
              <w:fldChar w:fldCharType="begin"/>
            </w:r>
            <w:r>
              <w:rPr>
                <w:noProof/>
                <w:webHidden/>
              </w:rPr>
              <w:instrText xml:space="preserve"> PAGEREF _Toc153447659 \h </w:instrText>
            </w:r>
            <w:r>
              <w:rPr>
                <w:noProof/>
                <w:webHidden/>
              </w:rPr>
            </w:r>
            <w:r>
              <w:rPr>
                <w:noProof/>
                <w:webHidden/>
              </w:rPr>
              <w:fldChar w:fldCharType="separate"/>
            </w:r>
            <w:r>
              <w:rPr>
                <w:noProof/>
                <w:webHidden/>
              </w:rPr>
              <w:t>10</w:t>
            </w:r>
            <w:r>
              <w:rPr>
                <w:noProof/>
                <w:webHidden/>
              </w:rPr>
              <w:fldChar w:fldCharType="end"/>
            </w:r>
          </w:hyperlink>
        </w:p>
        <w:p w14:paraId="4E4B5410" w14:textId="781D6719" w:rsidR="00425C2E" w:rsidRDefault="00425C2E">
          <w:pPr>
            <w:pStyle w:val="TOC1"/>
            <w:tabs>
              <w:tab w:val="left" w:pos="660"/>
              <w:tab w:val="right" w:leader="dot" w:pos="9001"/>
            </w:tabs>
            <w:rPr>
              <w:rFonts w:asciiTheme="minorHAnsi" w:eastAsiaTheme="minorEastAsia" w:hAnsiTheme="minorHAnsi" w:cstheme="minorBidi"/>
              <w:noProof/>
              <w:color w:val="auto"/>
              <w:sz w:val="22"/>
              <w:lang w:val="en-IE" w:eastAsia="en-IE"/>
            </w:rPr>
          </w:pPr>
          <w:hyperlink w:anchor="_Toc153447660" w:history="1">
            <w:r w:rsidRPr="007B196C">
              <w:rPr>
                <w:rStyle w:val="Hyperlink"/>
                <w:noProof/>
              </w:rPr>
              <w:t>4.1</w:t>
            </w:r>
            <w:r w:rsidRPr="007B196C">
              <w:rPr>
                <w:rStyle w:val="Hyperlink"/>
                <w:rFonts w:ascii="Arial" w:eastAsia="Arial" w:hAnsi="Arial" w:cs="Arial"/>
                <w:noProof/>
              </w:rPr>
              <w:t xml:space="preserve"> </w:t>
            </w:r>
            <w:r>
              <w:rPr>
                <w:rFonts w:asciiTheme="minorHAnsi" w:eastAsiaTheme="minorEastAsia" w:hAnsiTheme="minorHAnsi" w:cstheme="minorBidi"/>
                <w:noProof/>
                <w:color w:val="auto"/>
                <w:sz w:val="22"/>
                <w:lang w:val="en-IE" w:eastAsia="en-IE"/>
              </w:rPr>
              <w:tab/>
            </w:r>
            <w:r w:rsidRPr="007B196C">
              <w:rPr>
                <w:rStyle w:val="Hyperlink"/>
                <w:noProof/>
              </w:rPr>
              <w:t>Description</w:t>
            </w:r>
            <w:r>
              <w:rPr>
                <w:noProof/>
                <w:webHidden/>
              </w:rPr>
              <w:tab/>
            </w:r>
            <w:r>
              <w:rPr>
                <w:noProof/>
                <w:webHidden/>
              </w:rPr>
              <w:fldChar w:fldCharType="begin"/>
            </w:r>
            <w:r>
              <w:rPr>
                <w:noProof/>
                <w:webHidden/>
              </w:rPr>
              <w:instrText xml:space="preserve"> PAGEREF _Toc153447660 \h </w:instrText>
            </w:r>
            <w:r>
              <w:rPr>
                <w:noProof/>
                <w:webHidden/>
              </w:rPr>
            </w:r>
            <w:r>
              <w:rPr>
                <w:noProof/>
                <w:webHidden/>
              </w:rPr>
              <w:fldChar w:fldCharType="separate"/>
            </w:r>
            <w:r>
              <w:rPr>
                <w:noProof/>
                <w:webHidden/>
              </w:rPr>
              <w:t>10</w:t>
            </w:r>
            <w:r>
              <w:rPr>
                <w:noProof/>
                <w:webHidden/>
              </w:rPr>
              <w:fldChar w:fldCharType="end"/>
            </w:r>
          </w:hyperlink>
        </w:p>
        <w:p w14:paraId="3AE4BCFC" w14:textId="402A0E66" w:rsidR="00425C2E" w:rsidRDefault="00425C2E">
          <w:pPr>
            <w:pStyle w:val="TOC1"/>
            <w:tabs>
              <w:tab w:val="right" w:leader="dot" w:pos="9001"/>
            </w:tabs>
            <w:rPr>
              <w:rFonts w:asciiTheme="minorHAnsi" w:eastAsiaTheme="minorEastAsia" w:hAnsiTheme="minorHAnsi" w:cstheme="minorBidi"/>
              <w:noProof/>
              <w:color w:val="auto"/>
              <w:sz w:val="22"/>
              <w:lang w:val="en-IE" w:eastAsia="en-IE"/>
            </w:rPr>
          </w:pPr>
          <w:hyperlink w:anchor="_Toc153447661" w:history="1">
            <w:r w:rsidRPr="007B196C">
              <w:rPr>
                <w:rStyle w:val="Hyperlink"/>
                <w:noProof/>
              </w:rPr>
              <w:t>5.0</w:t>
            </w:r>
            <w:r w:rsidRPr="007B196C">
              <w:rPr>
                <w:rStyle w:val="Hyperlink"/>
                <w:rFonts w:ascii="Arial" w:eastAsia="Arial" w:hAnsi="Arial" w:cs="Arial"/>
                <w:noProof/>
              </w:rPr>
              <w:t xml:space="preserve"> </w:t>
            </w:r>
            <w:r w:rsidRPr="007B196C">
              <w:rPr>
                <w:rStyle w:val="Hyperlink"/>
                <w:noProof/>
              </w:rPr>
              <w:t>Summary of Landscape Characteristics and Values</w:t>
            </w:r>
            <w:r>
              <w:rPr>
                <w:noProof/>
                <w:webHidden/>
              </w:rPr>
              <w:tab/>
            </w:r>
            <w:r>
              <w:rPr>
                <w:noProof/>
                <w:webHidden/>
              </w:rPr>
              <w:fldChar w:fldCharType="begin"/>
            </w:r>
            <w:r>
              <w:rPr>
                <w:noProof/>
                <w:webHidden/>
              </w:rPr>
              <w:instrText xml:space="preserve"> PAGEREF _Toc153447661 \h </w:instrText>
            </w:r>
            <w:r>
              <w:rPr>
                <w:noProof/>
                <w:webHidden/>
              </w:rPr>
            </w:r>
            <w:r>
              <w:rPr>
                <w:noProof/>
                <w:webHidden/>
              </w:rPr>
              <w:fldChar w:fldCharType="separate"/>
            </w:r>
            <w:r>
              <w:rPr>
                <w:noProof/>
                <w:webHidden/>
              </w:rPr>
              <w:t>11</w:t>
            </w:r>
            <w:r>
              <w:rPr>
                <w:noProof/>
                <w:webHidden/>
              </w:rPr>
              <w:fldChar w:fldCharType="end"/>
            </w:r>
          </w:hyperlink>
        </w:p>
        <w:p w14:paraId="7432DAD9" w14:textId="6C68AB5E" w:rsidR="00425C2E" w:rsidRDefault="00425C2E">
          <w:pPr>
            <w:pStyle w:val="TOC1"/>
            <w:tabs>
              <w:tab w:val="left" w:pos="660"/>
              <w:tab w:val="right" w:leader="dot" w:pos="9001"/>
            </w:tabs>
            <w:rPr>
              <w:rFonts w:asciiTheme="minorHAnsi" w:eastAsiaTheme="minorEastAsia" w:hAnsiTheme="minorHAnsi" w:cstheme="minorBidi"/>
              <w:noProof/>
              <w:color w:val="auto"/>
              <w:sz w:val="22"/>
              <w:lang w:val="en-IE" w:eastAsia="en-IE"/>
            </w:rPr>
          </w:pPr>
          <w:hyperlink w:anchor="_Toc153447662" w:history="1">
            <w:r w:rsidRPr="007B196C">
              <w:rPr>
                <w:rStyle w:val="Hyperlink"/>
                <w:noProof/>
              </w:rPr>
              <w:t>5.1</w:t>
            </w:r>
            <w:r w:rsidRPr="007B196C">
              <w:rPr>
                <w:rStyle w:val="Hyperlink"/>
                <w:rFonts w:ascii="Arial" w:eastAsia="Arial" w:hAnsi="Arial" w:cs="Arial"/>
                <w:noProof/>
              </w:rPr>
              <w:t xml:space="preserve"> </w:t>
            </w:r>
            <w:r>
              <w:rPr>
                <w:rFonts w:asciiTheme="minorHAnsi" w:eastAsiaTheme="minorEastAsia" w:hAnsiTheme="minorHAnsi" w:cstheme="minorBidi"/>
                <w:noProof/>
                <w:color w:val="auto"/>
                <w:sz w:val="22"/>
                <w:lang w:val="en-IE" w:eastAsia="en-IE"/>
              </w:rPr>
              <w:tab/>
            </w:r>
            <w:r w:rsidRPr="007B196C">
              <w:rPr>
                <w:rStyle w:val="Hyperlink"/>
                <w:noProof/>
              </w:rPr>
              <w:t>Landscape Values</w:t>
            </w:r>
            <w:r>
              <w:rPr>
                <w:noProof/>
                <w:webHidden/>
              </w:rPr>
              <w:tab/>
            </w:r>
            <w:r>
              <w:rPr>
                <w:noProof/>
                <w:webHidden/>
              </w:rPr>
              <w:fldChar w:fldCharType="begin"/>
            </w:r>
            <w:r>
              <w:rPr>
                <w:noProof/>
                <w:webHidden/>
              </w:rPr>
              <w:instrText xml:space="preserve"> PAGEREF _Toc153447662 \h </w:instrText>
            </w:r>
            <w:r>
              <w:rPr>
                <w:noProof/>
                <w:webHidden/>
              </w:rPr>
            </w:r>
            <w:r>
              <w:rPr>
                <w:noProof/>
                <w:webHidden/>
              </w:rPr>
              <w:fldChar w:fldCharType="separate"/>
            </w:r>
            <w:r>
              <w:rPr>
                <w:noProof/>
                <w:webHidden/>
              </w:rPr>
              <w:t>11</w:t>
            </w:r>
            <w:r>
              <w:rPr>
                <w:noProof/>
                <w:webHidden/>
              </w:rPr>
              <w:fldChar w:fldCharType="end"/>
            </w:r>
          </w:hyperlink>
        </w:p>
        <w:p w14:paraId="5E02A5B9" w14:textId="671C7617" w:rsidR="00425C2E" w:rsidRDefault="00425C2E">
          <w:pPr>
            <w:pStyle w:val="TOC1"/>
            <w:tabs>
              <w:tab w:val="left" w:pos="660"/>
              <w:tab w:val="right" w:leader="dot" w:pos="9001"/>
            </w:tabs>
            <w:rPr>
              <w:rFonts w:asciiTheme="minorHAnsi" w:eastAsiaTheme="minorEastAsia" w:hAnsiTheme="minorHAnsi" w:cstheme="minorBidi"/>
              <w:noProof/>
              <w:color w:val="auto"/>
              <w:sz w:val="22"/>
              <w:lang w:val="en-IE" w:eastAsia="en-IE"/>
            </w:rPr>
          </w:pPr>
          <w:hyperlink w:anchor="_Toc153447663" w:history="1">
            <w:r w:rsidRPr="007B196C">
              <w:rPr>
                <w:rStyle w:val="Hyperlink"/>
                <w:noProof/>
              </w:rPr>
              <w:t>5.2</w:t>
            </w:r>
            <w:r w:rsidRPr="007B196C">
              <w:rPr>
                <w:rStyle w:val="Hyperlink"/>
                <w:rFonts w:ascii="Arial" w:eastAsia="Arial" w:hAnsi="Arial" w:cs="Arial"/>
                <w:noProof/>
              </w:rPr>
              <w:t xml:space="preserve"> </w:t>
            </w:r>
            <w:r>
              <w:rPr>
                <w:rFonts w:asciiTheme="minorHAnsi" w:eastAsiaTheme="minorEastAsia" w:hAnsiTheme="minorHAnsi" w:cstheme="minorBidi"/>
                <w:noProof/>
                <w:color w:val="auto"/>
                <w:sz w:val="22"/>
                <w:lang w:val="en-IE" w:eastAsia="en-IE"/>
              </w:rPr>
              <w:tab/>
            </w:r>
            <w:r w:rsidRPr="007B196C">
              <w:rPr>
                <w:rStyle w:val="Hyperlink"/>
                <w:noProof/>
              </w:rPr>
              <w:t>Conservation Values</w:t>
            </w:r>
            <w:r>
              <w:rPr>
                <w:noProof/>
                <w:webHidden/>
              </w:rPr>
              <w:tab/>
            </w:r>
            <w:r>
              <w:rPr>
                <w:noProof/>
                <w:webHidden/>
              </w:rPr>
              <w:fldChar w:fldCharType="begin"/>
            </w:r>
            <w:r>
              <w:rPr>
                <w:noProof/>
                <w:webHidden/>
              </w:rPr>
              <w:instrText xml:space="preserve"> PAGEREF _Toc153447663 \h </w:instrText>
            </w:r>
            <w:r>
              <w:rPr>
                <w:noProof/>
                <w:webHidden/>
              </w:rPr>
            </w:r>
            <w:r>
              <w:rPr>
                <w:noProof/>
                <w:webHidden/>
              </w:rPr>
              <w:fldChar w:fldCharType="separate"/>
            </w:r>
            <w:r>
              <w:rPr>
                <w:noProof/>
                <w:webHidden/>
              </w:rPr>
              <w:t>12</w:t>
            </w:r>
            <w:r>
              <w:rPr>
                <w:noProof/>
                <w:webHidden/>
              </w:rPr>
              <w:fldChar w:fldCharType="end"/>
            </w:r>
          </w:hyperlink>
        </w:p>
        <w:p w14:paraId="269CA3D1" w14:textId="3BBAD4A2" w:rsidR="00425C2E" w:rsidRDefault="00425C2E">
          <w:pPr>
            <w:pStyle w:val="TOC1"/>
            <w:tabs>
              <w:tab w:val="left" w:pos="660"/>
              <w:tab w:val="right" w:leader="dot" w:pos="9001"/>
            </w:tabs>
            <w:rPr>
              <w:rFonts w:asciiTheme="minorHAnsi" w:eastAsiaTheme="minorEastAsia" w:hAnsiTheme="minorHAnsi" w:cstheme="minorBidi"/>
              <w:noProof/>
              <w:color w:val="auto"/>
              <w:sz w:val="22"/>
              <w:lang w:val="en-IE" w:eastAsia="en-IE"/>
            </w:rPr>
          </w:pPr>
          <w:hyperlink w:anchor="_Toc153447664" w:history="1">
            <w:r w:rsidRPr="007B196C">
              <w:rPr>
                <w:rStyle w:val="Hyperlink"/>
                <w:noProof/>
              </w:rPr>
              <w:t>5.3</w:t>
            </w:r>
            <w:r w:rsidRPr="007B196C">
              <w:rPr>
                <w:rStyle w:val="Hyperlink"/>
                <w:rFonts w:ascii="Arial" w:eastAsia="Arial" w:hAnsi="Arial" w:cs="Arial"/>
                <w:noProof/>
              </w:rPr>
              <w:t xml:space="preserve"> </w:t>
            </w:r>
            <w:r>
              <w:rPr>
                <w:rFonts w:asciiTheme="minorHAnsi" w:eastAsiaTheme="minorEastAsia" w:hAnsiTheme="minorHAnsi" w:cstheme="minorBidi"/>
                <w:noProof/>
                <w:color w:val="auto"/>
                <w:sz w:val="22"/>
                <w:lang w:val="en-IE" w:eastAsia="en-IE"/>
              </w:rPr>
              <w:tab/>
            </w:r>
            <w:r w:rsidRPr="007B196C">
              <w:rPr>
                <w:rStyle w:val="Hyperlink"/>
                <w:noProof/>
              </w:rPr>
              <w:t>Enhancement Values</w:t>
            </w:r>
            <w:r>
              <w:rPr>
                <w:noProof/>
                <w:webHidden/>
              </w:rPr>
              <w:tab/>
            </w:r>
            <w:r>
              <w:rPr>
                <w:noProof/>
                <w:webHidden/>
              </w:rPr>
              <w:fldChar w:fldCharType="begin"/>
            </w:r>
            <w:r>
              <w:rPr>
                <w:noProof/>
                <w:webHidden/>
              </w:rPr>
              <w:instrText xml:space="preserve"> PAGEREF _Toc153447664 \h </w:instrText>
            </w:r>
            <w:r>
              <w:rPr>
                <w:noProof/>
                <w:webHidden/>
              </w:rPr>
            </w:r>
            <w:r>
              <w:rPr>
                <w:noProof/>
                <w:webHidden/>
              </w:rPr>
              <w:fldChar w:fldCharType="separate"/>
            </w:r>
            <w:r>
              <w:rPr>
                <w:noProof/>
                <w:webHidden/>
              </w:rPr>
              <w:t>12</w:t>
            </w:r>
            <w:r>
              <w:rPr>
                <w:noProof/>
                <w:webHidden/>
              </w:rPr>
              <w:fldChar w:fldCharType="end"/>
            </w:r>
          </w:hyperlink>
        </w:p>
        <w:p w14:paraId="62455B32" w14:textId="6BD31A4C" w:rsidR="00425C2E" w:rsidRDefault="00425C2E">
          <w:pPr>
            <w:pStyle w:val="TOC1"/>
            <w:tabs>
              <w:tab w:val="right" w:leader="dot" w:pos="9001"/>
            </w:tabs>
            <w:rPr>
              <w:rFonts w:asciiTheme="minorHAnsi" w:eastAsiaTheme="minorEastAsia" w:hAnsiTheme="minorHAnsi" w:cstheme="minorBidi"/>
              <w:noProof/>
              <w:color w:val="auto"/>
              <w:sz w:val="22"/>
              <w:lang w:val="en-IE" w:eastAsia="en-IE"/>
            </w:rPr>
          </w:pPr>
          <w:hyperlink w:anchor="_Toc153447665" w:history="1">
            <w:r w:rsidRPr="007B196C">
              <w:rPr>
                <w:rStyle w:val="Hyperlink"/>
                <w:noProof/>
              </w:rPr>
              <w:t>6.0</w:t>
            </w:r>
            <w:r w:rsidRPr="007B196C">
              <w:rPr>
                <w:rStyle w:val="Hyperlink"/>
                <w:rFonts w:ascii="Arial" w:eastAsia="Arial" w:hAnsi="Arial" w:cs="Arial"/>
                <w:noProof/>
              </w:rPr>
              <w:t xml:space="preserve"> </w:t>
            </w:r>
            <w:r w:rsidRPr="007B196C">
              <w:rPr>
                <w:rStyle w:val="Hyperlink"/>
                <w:noProof/>
              </w:rPr>
              <w:t>Characteristics of the Proposed Development</w:t>
            </w:r>
            <w:r>
              <w:rPr>
                <w:noProof/>
                <w:webHidden/>
              </w:rPr>
              <w:tab/>
            </w:r>
            <w:r>
              <w:rPr>
                <w:noProof/>
                <w:webHidden/>
              </w:rPr>
              <w:fldChar w:fldCharType="begin"/>
            </w:r>
            <w:r>
              <w:rPr>
                <w:noProof/>
                <w:webHidden/>
              </w:rPr>
              <w:instrText xml:space="preserve"> PAGEREF _Toc153447665 \h </w:instrText>
            </w:r>
            <w:r>
              <w:rPr>
                <w:noProof/>
                <w:webHidden/>
              </w:rPr>
            </w:r>
            <w:r>
              <w:rPr>
                <w:noProof/>
                <w:webHidden/>
              </w:rPr>
              <w:fldChar w:fldCharType="separate"/>
            </w:r>
            <w:r>
              <w:rPr>
                <w:noProof/>
                <w:webHidden/>
              </w:rPr>
              <w:t>14</w:t>
            </w:r>
            <w:r>
              <w:rPr>
                <w:noProof/>
                <w:webHidden/>
              </w:rPr>
              <w:fldChar w:fldCharType="end"/>
            </w:r>
          </w:hyperlink>
        </w:p>
        <w:p w14:paraId="19C877F1" w14:textId="7818EB0D" w:rsidR="00425C2E" w:rsidRDefault="00425C2E">
          <w:pPr>
            <w:pStyle w:val="TOC1"/>
            <w:tabs>
              <w:tab w:val="right" w:leader="dot" w:pos="9001"/>
            </w:tabs>
            <w:rPr>
              <w:rFonts w:asciiTheme="minorHAnsi" w:eastAsiaTheme="minorEastAsia" w:hAnsiTheme="minorHAnsi" w:cstheme="minorBidi"/>
              <w:noProof/>
              <w:color w:val="auto"/>
              <w:sz w:val="22"/>
              <w:lang w:val="en-IE" w:eastAsia="en-IE"/>
            </w:rPr>
          </w:pPr>
          <w:hyperlink w:anchor="_Toc153447666" w:history="1">
            <w:r w:rsidRPr="007B196C">
              <w:rPr>
                <w:rStyle w:val="Hyperlink"/>
                <w:noProof/>
              </w:rPr>
              <w:t>7.0</w:t>
            </w:r>
            <w:r w:rsidRPr="007B196C">
              <w:rPr>
                <w:rStyle w:val="Hyperlink"/>
                <w:rFonts w:ascii="Arial" w:eastAsia="Arial" w:hAnsi="Arial" w:cs="Arial"/>
                <w:noProof/>
              </w:rPr>
              <w:t xml:space="preserve"> </w:t>
            </w:r>
            <w:r w:rsidRPr="007B196C">
              <w:rPr>
                <w:rStyle w:val="Hyperlink"/>
                <w:noProof/>
              </w:rPr>
              <w:t>Assessment of Potential Impacts</w:t>
            </w:r>
            <w:r>
              <w:rPr>
                <w:noProof/>
                <w:webHidden/>
              </w:rPr>
              <w:tab/>
            </w:r>
            <w:r>
              <w:rPr>
                <w:noProof/>
                <w:webHidden/>
              </w:rPr>
              <w:fldChar w:fldCharType="begin"/>
            </w:r>
            <w:r>
              <w:rPr>
                <w:noProof/>
                <w:webHidden/>
              </w:rPr>
              <w:instrText xml:space="preserve"> PAGEREF _Toc153447666 \h </w:instrText>
            </w:r>
            <w:r>
              <w:rPr>
                <w:noProof/>
                <w:webHidden/>
              </w:rPr>
            </w:r>
            <w:r>
              <w:rPr>
                <w:noProof/>
                <w:webHidden/>
              </w:rPr>
              <w:fldChar w:fldCharType="separate"/>
            </w:r>
            <w:r>
              <w:rPr>
                <w:noProof/>
                <w:webHidden/>
              </w:rPr>
              <w:t>15</w:t>
            </w:r>
            <w:r>
              <w:rPr>
                <w:noProof/>
                <w:webHidden/>
              </w:rPr>
              <w:fldChar w:fldCharType="end"/>
            </w:r>
          </w:hyperlink>
        </w:p>
        <w:p w14:paraId="3AAE05CF" w14:textId="4269BDA4" w:rsidR="00425C2E" w:rsidRDefault="00425C2E">
          <w:pPr>
            <w:pStyle w:val="TOC1"/>
            <w:tabs>
              <w:tab w:val="left" w:pos="660"/>
              <w:tab w:val="right" w:leader="dot" w:pos="9001"/>
            </w:tabs>
            <w:rPr>
              <w:rFonts w:asciiTheme="minorHAnsi" w:eastAsiaTheme="minorEastAsia" w:hAnsiTheme="minorHAnsi" w:cstheme="minorBidi"/>
              <w:noProof/>
              <w:color w:val="auto"/>
              <w:sz w:val="22"/>
              <w:lang w:val="en-IE" w:eastAsia="en-IE"/>
            </w:rPr>
          </w:pPr>
          <w:hyperlink w:anchor="_Toc153447667" w:history="1">
            <w:r w:rsidRPr="007B196C">
              <w:rPr>
                <w:rStyle w:val="Hyperlink"/>
                <w:noProof/>
              </w:rPr>
              <w:t>7.1</w:t>
            </w:r>
            <w:r w:rsidRPr="007B196C">
              <w:rPr>
                <w:rStyle w:val="Hyperlink"/>
                <w:rFonts w:ascii="Arial" w:eastAsia="Arial" w:hAnsi="Arial" w:cs="Arial"/>
                <w:noProof/>
              </w:rPr>
              <w:t xml:space="preserve"> </w:t>
            </w:r>
            <w:r>
              <w:rPr>
                <w:rFonts w:asciiTheme="minorHAnsi" w:eastAsiaTheme="minorEastAsia" w:hAnsiTheme="minorHAnsi" w:cstheme="minorBidi"/>
                <w:noProof/>
                <w:color w:val="auto"/>
                <w:sz w:val="22"/>
                <w:lang w:val="en-IE" w:eastAsia="en-IE"/>
              </w:rPr>
              <w:tab/>
            </w:r>
            <w:r w:rsidRPr="007B196C">
              <w:rPr>
                <w:rStyle w:val="Hyperlink"/>
                <w:noProof/>
              </w:rPr>
              <w:t>Do Nothing Impact</w:t>
            </w:r>
            <w:r>
              <w:rPr>
                <w:noProof/>
                <w:webHidden/>
              </w:rPr>
              <w:tab/>
            </w:r>
            <w:r>
              <w:rPr>
                <w:noProof/>
                <w:webHidden/>
              </w:rPr>
              <w:fldChar w:fldCharType="begin"/>
            </w:r>
            <w:r>
              <w:rPr>
                <w:noProof/>
                <w:webHidden/>
              </w:rPr>
              <w:instrText xml:space="preserve"> PAGEREF _Toc153447667 \h </w:instrText>
            </w:r>
            <w:r>
              <w:rPr>
                <w:noProof/>
                <w:webHidden/>
              </w:rPr>
            </w:r>
            <w:r>
              <w:rPr>
                <w:noProof/>
                <w:webHidden/>
              </w:rPr>
              <w:fldChar w:fldCharType="separate"/>
            </w:r>
            <w:r>
              <w:rPr>
                <w:noProof/>
                <w:webHidden/>
              </w:rPr>
              <w:t>15</w:t>
            </w:r>
            <w:r>
              <w:rPr>
                <w:noProof/>
                <w:webHidden/>
              </w:rPr>
              <w:fldChar w:fldCharType="end"/>
            </w:r>
          </w:hyperlink>
        </w:p>
        <w:p w14:paraId="4121A4F3" w14:textId="42C3307F" w:rsidR="00425C2E" w:rsidRDefault="00425C2E">
          <w:pPr>
            <w:pStyle w:val="TOC1"/>
            <w:tabs>
              <w:tab w:val="left" w:pos="660"/>
              <w:tab w:val="right" w:leader="dot" w:pos="9001"/>
            </w:tabs>
            <w:rPr>
              <w:rFonts w:asciiTheme="minorHAnsi" w:eastAsiaTheme="minorEastAsia" w:hAnsiTheme="minorHAnsi" w:cstheme="minorBidi"/>
              <w:noProof/>
              <w:color w:val="auto"/>
              <w:sz w:val="22"/>
              <w:lang w:val="en-IE" w:eastAsia="en-IE"/>
            </w:rPr>
          </w:pPr>
          <w:hyperlink w:anchor="_Toc153447668" w:history="1">
            <w:r w:rsidRPr="007B196C">
              <w:rPr>
                <w:rStyle w:val="Hyperlink"/>
                <w:noProof/>
              </w:rPr>
              <w:t>7.2</w:t>
            </w:r>
            <w:r w:rsidRPr="007B196C">
              <w:rPr>
                <w:rStyle w:val="Hyperlink"/>
                <w:rFonts w:ascii="Arial" w:eastAsia="Arial" w:hAnsi="Arial" w:cs="Arial"/>
                <w:noProof/>
              </w:rPr>
              <w:t xml:space="preserve"> </w:t>
            </w:r>
            <w:r>
              <w:rPr>
                <w:rFonts w:asciiTheme="minorHAnsi" w:eastAsiaTheme="minorEastAsia" w:hAnsiTheme="minorHAnsi" w:cstheme="minorBidi"/>
                <w:noProof/>
                <w:color w:val="auto"/>
                <w:sz w:val="22"/>
                <w:lang w:val="en-IE" w:eastAsia="en-IE"/>
              </w:rPr>
              <w:tab/>
            </w:r>
            <w:r w:rsidRPr="007B196C">
              <w:rPr>
                <w:rStyle w:val="Hyperlink"/>
                <w:noProof/>
              </w:rPr>
              <w:t>Potential Visual Impact of the Proposed Development</w:t>
            </w:r>
            <w:r>
              <w:rPr>
                <w:noProof/>
                <w:webHidden/>
              </w:rPr>
              <w:tab/>
            </w:r>
            <w:r>
              <w:rPr>
                <w:noProof/>
                <w:webHidden/>
              </w:rPr>
              <w:fldChar w:fldCharType="begin"/>
            </w:r>
            <w:r>
              <w:rPr>
                <w:noProof/>
                <w:webHidden/>
              </w:rPr>
              <w:instrText xml:space="preserve"> PAGEREF _Toc153447668 \h </w:instrText>
            </w:r>
            <w:r>
              <w:rPr>
                <w:noProof/>
                <w:webHidden/>
              </w:rPr>
            </w:r>
            <w:r>
              <w:rPr>
                <w:noProof/>
                <w:webHidden/>
              </w:rPr>
              <w:fldChar w:fldCharType="separate"/>
            </w:r>
            <w:r>
              <w:rPr>
                <w:noProof/>
                <w:webHidden/>
              </w:rPr>
              <w:t>16</w:t>
            </w:r>
            <w:r>
              <w:rPr>
                <w:noProof/>
                <w:webHidden/>
              </w:rPr>
              <w:fldChar w:fldCharType="end"/>
            </w:r>
          </w:hyperlink>
        </w:p>
        <w:p w14:paraId="42C1D472" w14:textId="4F0463AF" w:rsidR="00425C2E" w:rsidRDefault="00425C2E">
          <w:pPr>
            <w:pStyle w:val="TOC2"/>
            <w:tabs>
              <w:tab w:val="left" w:pos="880"/>
              <w:tab w:val="right" w:leader="dot" w:pos="9001"/>
            </w:tabs>
            <w:rPr>
              <w:rFonts w:asciiTheme="minorHAnsi" w:eastAsiaTheme="minorEastAsia" w:hAnsiTheme="minorHAnsi" w:cstheme="minorBidi"/>
              <w:noProof/>
              <w:color w:val="auto"/>
              <w:sz w:val="22"/>
              <w:lang w:val="en-IE" w:eastAsia="en-IE"/>
            </w:rPr>
          </w:pPr>
          <w:hyperlink w:anchor="_Toc153447669" w:history="1">
            <w:r w:rsidRPr="007B196C">
              <w:rPr>
                <w:rStyle w:val="Hyperlink"/>
                <w:noProof/>
              </w:rPr>
              <w:t>7.2.1</w:t>
            </w:r>
            <w:r w:rsidRPr="007B196C">
              <w:rPr>
                <w:rStyle w:val="Hyperlink"/>
                <w:rFonts w:ascii="Arial" w:eastAsia="Arial" w:hAnsi="Arial" w:cs="Arial"/>
                <w:noProof/>
              </w:rPr>
              <w:t xml:space="preserve"> </w:t>
            </w:r>
            <w:r>
              <w:rPr>
                <w:rFonts w:asciiTheme="minorHAnsi" w:eastAsiaTheme="minorEastAsia" w:hAnsiTheme="minorHAnsi" w:cstheme="minorBidi"/>
                <w:noProof/>
                <w:color w:val="auto"/>
                <w:sz w:val="22"/>
                <w:lang w:val="en-IE" w:eastAsia="en-IE"/>
              </w:rPr>
              <w:tab/>
            </w:r>
            <w:r w:rsidRPr="007B196C">
              <w:rPr>
                <w:rStyle w:val="Hyperlink"/>
                <w:noProof/>
              </w:rPr>
              <w:t>Assessment of the Construction Impacts</w:t>
            </w:r>
            <w:r>
              <w:rPr>
                <w:noProof/>
                <w:webHidden/>
              </w:rPr>
              <w:tab/>
            </w:r>
            <w:r>
              <w:rPr>
                <w:noProof/>
                <w:webHidden/>
              </w:rPr>
              <w:fldChar w:fldCharType="begin"/>
            </w:r>
            <w:r>
              <w:rPr>
                <w:noProof/>
                <w:webHidden/>
              </w:rPr>
              <w:instrText xml:space="preserve"> PAGEREF _Toc153447669 \h </w:instrText>
            </w:r>
            <w:r>
              <w:rPr>
                <w:noProof/>
                <w:webHidden/>
              </w:rPr>
            </w:r>
            <w:r>
              <w:rPr>
                <w:noProof/>
                <w:webHidden/>
              </w:rPr>
              <w:fldChar w:fldCharType="separate"/>
            </w:r>
            <w:r>
              <w:rPr>
                <w:noProof/>
                <w:webHidden/>
              </w:rPr>
              <w:t>16</w:t>
            </w:r>
            <w:r>
              <w:rPr>
                <w:noProof/>
                <w:webHidden/>
              </w:rPr>
              <w:fldChar w:fldCharType="end"/>
            </w:r>
          </w:hyperlink>
        </w:p>
        <w:p w14:paraId="20FFEEE9" w14:textId="4D519CA3" w:rsidR="00425C2E" w:rsidRDefault="00425C2E">
          <w:pPr>
            <w:pStyle w:val="TOC2"/>
            <w:tabs>
              <w:tab w:val="left" w:pos="880"/>
              <w:tab w:val="right" w:leader="dot" w:pos="9001"/>
            </w:tabs>
            <w:rPr>
              <w:rFonts w:asciiTheme="minorHAnsi" w:eastAsiaTheme="minorEastAsia" w:hAnsiTheme="minorHAnsi" w:cstheme="minorBidi"/>
              <w:noProof/>
              <w:color w:val="auto"/>
              <w:sz w:val="22"/>
              <w:lang w:val="en-IE" w:eastAsia="en-IE"/>
            </w:rPr>
          </w:pPr>
          <w:hyperlink w:anchor="_Toc153447670" w:history="1">
            <w:r w:rsidRPr="007B196C">
              <w:rPr>
                <w:rStyle w:val="Hyperlink"/>
                <w:noProof/>
              </w:rPr>
              <w:t>7.2.2</w:t>
            </w:r>
            <w:r w:rsidRPr="007B196C">
              <w:rPr>
                <w:rStyle w:val="Hyperlink"/>
                <w:rFonts w:ascii="Arial" w:eastAsia="Arial" w:hAnsi="Arial" w:cs="Arial"/>
                <w:noProof/>
              </w:rPr>
              <w:t xml:space="preserve"> </w:t>
            </w:r>
            <w:r>
              <w:rPr>
                <w:rFonts w:asciiTheme="minorHAnsi" w:eastAsiaTheme="minorEastAsia" w:hAnsiTheme="minorHAnsi" w:cstheme="minorBidi"/>
                <w:noProof/>
                <w:color w:val="auto"/>
                <w:sz w:val="22"/>
                <w:lang w:val="en-IE" w:eastAsia="en-IE"/>
              </w:rPr>
              <w:tab/>
            </w:r>
            <w:r w:rsidRPr="007B196C">
              <w:rPr>
                <w:rStyle w:val="Hyperlink"/>
                <w:noProof/>
              </w:rPr>
              <w:t>Assessment of the Operational Impacts</w:t>
            </w:r>
            <w:r>
              <w:rPr>
                <w:noProof/>
                <w:webHidden/>
              </w:rPr>
              <w:tab/>
            </w:r>
            <w:r>
              <w:rPr>
                <w:noProof/>
                <w:webHidden/>
              </w:rPr>
              <w:fldChar w:fldCharType="begin"/>
            </w:r>
            <w:r>
              <w:rPr>
                <w:noProof/>
                <w:webHidden/>
              </w:rPr>
              <w:instrText xml:space="preserve"> PAGEREF _Toc153447670 \h </w:instrText>
            </w:r>
            <w:r>
              <w:rPr>
                <w:noProof/>
                <w:webHidden/>
              </w:rPr>
            </w:r>
            <w:r>
              <w:rPr>
                <w:noProof/>
                <w:webHidden/>
              </w:rPr>
              <w:fldChar w:fldCharType="separate"/>
            </w:r>
            <w:r>
              <w:rPr>
                <w:noProof/>
                <w:webHidden/>
              </w:rPr>
              <w:t>18</w:t>
            </w:r>
            <w:r>
              <w:rPr>
                <w:noProof/>
                <w:webHidden/>
              </w:rPr>
              <w:fldChar w:fldCharType="end"/>
            </w:r>
          </w:hyperlink>
        </w:p>
        <w:p w14:paraId="157D1DCA" w14:textId="4B156060" w:rsidR="00425C2E" w:rsidRDefault="00425C2E">
          <w:pPr>
            <w:pStyle w:val="TOC1"/>
            <w:tabs>
              <w:tab w:val="left" w:pos="660"/>
              <w:tab w:val="right" w:leader="dot" w:pos="9001"/>
            </w:tabs>
            <w:rPr>
              <w:rFonts w:asciiTheme="minorHAnsi" w:eastAsiaTheme="minorEastAsia" w:hAnsiTheme="minorHAnsi" w:cstheme="minorBidi"/>
              <w:noProof/>
              <w:color w:val="auto"/>
              <w:sz w:val="22"/>
              <w:lang w:val="en-IE" w:eastAsia="en-IE"/>
            </w:rPr>
          </w:pPr>
          <w:hyperlink w:anchor="_Toc153447671" w:history="1">
            <w:r w:rsidRPr="007B196C">
              <w:rPr>
                <w:rStyle w:val="Hyperlink"/>
                <w:noProof/>
              </w:rPr>
              <w:t>7.3</w:t>
            </w:r>
            <w:r w:rsidRPr="007B196C">
              <w:rPr>
                <w:rStyle w:val="Hyperlink"/>
                <w:rFonts w:ascii="Arial" w:eastAsia="Arial" w:hAnsi="Arial" w:cs="Arial"/>
                <w:noProof/>
              </w:rPr>
              <w:t xml:space="preserve"> </w:t>
            </w:r>
            <w:r>
              <w:rPr>
                <w:rFonts w:asciiTheme="minorHAnsi" w:eastAsiaTheme="minorEastAsia" w:hAnsiTheme="minorHAnsi" w:cstheme="minorBidi"/>
                <w:noProof/>
                <w:color w:val="auto"/>
                <w:sz w:val="22"/>
                <w:lang w:val="en-IE" w:eastAsia="en-IE"/>
              </w:rPr>
              <w:tab/>
            </w:r>
            <w:r w:rsidRPr="007B196C">
              <w:rPr>
                <w:rStyle w:val="Hyperlink"/>
                <w:noProof/>
              </w:rPr>
              <w:t>Mitigation Measures</w:t>
            </w:r>
            <w:r>
              <w:rPr>
                <w:noProof/>
                <w:webHidden/>
              </w:rPr>
              <w:tab/>
            </w:r>
            <w:r>
              <w:rPr>
                <w:noProof/>
                <w:webHidden/>
              </w:rPr>
              <w:fldChar w:fldCharType="begin"/>
            </w:r>
            <w:r>
              <w:rPr>
                <w:noProof/>
                <w:webHidden/>
              </w:rPr>
              <w:instrText xml:space="preserve"> PAGEREF _Toc153447671 \h </w:instrText>
            </w:r>
            <w:r>
              <w:rPr>
                <w:noProof/>
                <w:webHidden/>
              </w:rPr>
            </w:r>
            <w:r>
              <w:rPr>
                <w:noProof/>
                <w:webHidden/>
              </w:rPr>
              <w:fldChar w:fldCharType="separate"/>
            </w:r>
            <w:r>
              <w:rPr>
                <w:noProof/>
                <w:webHidden/>
              </w:rPr>
              <w:t>19</w:t>
            </w:r>
            <w:r>
              <w:rPr>
                <w:noProof/>
                <w:webHidden/>
              </w:rPr>
              <w:fldChar w:fldCharType="end"/>
            </w:r>
          </w:hyperlink>
        </w:p>
        <w:p w14:paraId="7BEC8A3F" w14:textId="79C3CC01" w:rsidR="00425C2E" w:rsidRDefault="00425C2E">
          <w:pPr>
            <w:pStyle w:val="TOC2"/>
            <w:tabs>
              <w:tab w:val="left" w:pos="880"/>
              <w:tab w:val="right" w:leader="dot" w:pos="9001"/>
            </w:tabs>
            <w:rPr>
              <w:rFonts w:asciiTheme="minorHAnsi" w:eastAsiaTheme="minorEastAsia" w:hAnsiTheme="minorHAnsi" w:cstheme="minorBidi"/>
              <w:noProof/>
              <w:color w:val="auto"/>
              <w:sz w:val="22"/>
              <w:lang w:val="en-IE" w:eastAsia="en-IE"/>
            </w:rPr>
          </w:pPr>
          <w:hyperlink w:anchor="_Toc153447672" w:history="1">
            <w:r w:rsidRPr="007B196C">
              <w:rPr>
                <w:rStyle w:val="Hyperlink"/>
                <w:noProof/>
              </w:rPr>
              <w:t>7.3.1</w:t>
            </w:r>
            <w:r w:rsidRPr="007B196C">
              <w:rPr>
                <w:rStyle w:val="Hyperlink"/>
                <w:rFonts w:ascii="Arial" w:eastAsia="Arial" w:hAnsi="Arial" w:cs="Arial"/>
                <w:noProof/>
              </w:rPr>
              <w:t xml:space="preserve"> </w:t>
            </w:r>
            <w:r>
              <w:rPr>
                <w:rFonts w:asciiTheme="minorHAnsi" w:eastAsiaTheme="minorEastAsia" w:hAnsiTheme="minorHAnsi" w:cstheme="minorBidi"/>
                <w:noProof/>
                <w:color w:val="auto"/>
                <w:sz w:val="22"/>
                <w:lang w:val="en-IE" w:eastAsia="en-IE"/>
              </w:rPr>
              <w:tab/>
            </w:r>
            <w:r w:rsidRPr="007B196C">
              <w:rPr>
                <w:rStyle w:val="Hyperlink"/>
                <w:noProof/>
              </w:rPr>
              <w:t>Construction Phase</w:t>
            </w:r>
            <w:r>
              <w:rPr>
                <w:noProof/>
                <w:webHidden/>
              </w:rPr>
              <w:tab/>
            </w:r>
            <w:r>
              <w:rPr>
                <w:noProof/>
                <w:webHidden/>
              </w:rPr>
              <w:fldChar w:fldCharType="begin"/>
            </w:r>
            <w:r>
              <w:rPr>
                <w:noProof/>
                <w:webHidden/>
              </w:rPr>
              <w:instrText xml:space="preserve"> PAGEREF _Toc153447672 \h </w:instrText>
            </w:r>
            <w:r>
              <w:rPr>
                <w:noProof/>
                <w:webHidden/>
              </w:rPr>
            </w:r>
            <w:r>
              <w:rPr>
                <w:noProof/>
                <w:webHidden/>
              </w:rPr>
              <w:fldChar w:fldCharType="separate"/>
            </w:r>
            <w:r>
              <w:rPr>
                <w:noProof/>
                <w:webHidden/>
              </w:rPr>
              <w:t>20</w:t>
            </w:r>
            <w:r>
              <w:rPr>
                <w:noProof/>
                <w:webHidden/>
              </w:rPr>
              <w:fldChar w:fldCharType="end"/>
            </w:r>
          </w:hyperlink>
        </w:p>
        <w:p w14:paraId="3C80981C" w14:textId="151362D1" w:rsidR="00425C2E" w:rsidRDefault="00425C2E">
          <w:pPr>
            <w:pStyle w:val="TOC2"/>
            <w:tabs>
              <w:tab w:val="left" w:pos="880"/>
              <w:tab w:val="right" w:leader="dot" w:pos="9001"/>
            </w:tabs>
            <w:rPr>
              <w:rFonts w:asciiTheme="minorHAnsi" w:eastAsiaTheme="minorEastAsia" w:hAnsiTheme="minorHAnsi" w:cstheme="minorBidi"/>
              <w:noProof/>
              <w:color w:val="auto"/>
              <w:sz w:val="22"/>
              <w:lang w:val="en-IE" w:eastAsia="en-IE"/>
            </w:rPr>
          </w:pPr>
          <w:hyperlink w:anchor="_Toc153447673" w:history="1">
            <w:r w:rsidRPr="007B196C">
              <w:rPr>
                <w:rStyle w:val="Hyperlink"/>
                <w:noProof/>
              </w:rPr>
              <w:t>7.3.2</w:t>
            </w:r>
            <w:r w:rsidRPr="007B196C">
              <w:rPr>
                <w:rStyle w:val="Hyperlink"/>
                <w:rFonts w:ascii="Arial" w:eastAsia="Arial" w:hAnsi="Arial" w:cs="Arial"/>
                <w:noProof/>
              </w:rPr>
              <w:t xml:space="preserve"> </w:t>
            </w:r>
            <w:r>
              <w:rPr>
                <w:rFonts w:asciiTheme="minorHAnsi" w:eastAsiaTheme="minorEastAsia" w:hAnsiTheme="minorHAnsi" w:cstheme="minorBidi"/>
                <w:noProof/>
                <w:color w:val="auto"/>
                <w:sz w:val="22"/>
                <w:lang w:val="en-IE" w:eastAsia="en-IE"/>
              </w:rPr>
              <w:tab/>
            </w:r>
            <w:r w:rsidRPr="007B196C">
              <w:rPr>
                <w:rStyle w:val="Hyperlink"/>
                <w:noProof/>
              </w:rPr>
              <w:t>Operational Phase</w:t>
            </w:r>
            <w:r>
              <w:rPr>
                <w:noProof/>
                <w:webHidden/>
              </w:rPr>
              <w:tab/>
            </w:r>
            <w:r>
              <w:rPr>
                <w:noProof/>
                <w:webHidden/>
              </w:rPr>
              <w:fldChar w:fldCharType="begin"/>
            </w:r>
            <w:r>
              <w:rPr>
                <w:noProof/>
                <w:webHidden/>
              </w:rPr>
              <w:instrText xml:space="preserve"> PAGEREF _Toc153447673 \h </w:instrText>
            </w:r>
            <w:r>
              <w:rPr>
                <w:noProof/>
                <w:webHidden/>
              </w:rPr>
            </w:r>
            <w:r>
              <w:rPr>
                <w:noProof/>
                <w:webHidden/>
              </w:rPr>
              <w:fldChar w:fldCharType="separate"/>
            </w:r>
            <w:r>
              <w:rPr>
                <w:noProof/>
                <w:webHidden/>
              </w:rPr>
              <w:t>21</w:t>
            </w:r>
            <w:r>
              <w:rPr>
                <w:noProof/>
                <w:webHidden/>
              </w:rPr>
              <w:fldChar w:fldCharType="end"/>
            </w:r>
          </w:hyperlink>
        </w:p>
        <w:p w14:paraId="2C584284" w14:textId="1DAD1CD0" w:rsidR="00425C2E" w:rsidRDefault="00425C2E">
          <w:pPr>
            <w:pStyle w:val="TOC1"/>
            <w:tabs>
              <w:tab w:val="left" w:pos="660"/>
              <w:tab w:val="right" w:leader="dot" w:pos="9001"/>
            </w:tabs>
            <w:rPr>
              <w:rFonts w:asciiTheme="minorHAnsi" w:eastAsiaTheme="minorEastAsia" w:hAnsiTheme="minorHAnsi" w:cstheme="minorBidi"/>
              <w:noProof/>
              <w:color w:val="auto"/>
              <w:sz w:val="22"/>
              <w:lang w:val="en-IE" w:eastAsia="en-IE"/>
            </w:rPr>
          </w:pPr>
          <w:hyperlink w:anchor="_Toc153447674" w:history="1">
            <w:r w:rsidRPr="007B196C">
              <w:rPr>
                <w:rStyle w:val="Hyperlink"/>
                <w:noProof/>
              </w:rPr>
              <w:t>7.4</w:t>
            </w:r>
            <w:r w:rsidRPr="007B196C">
              <w:rPr>
                <w:rStyle w:val="Hyperlink"/>
                <w:rFonts w:ascii="Arial" w:eastAsia="Arial" w:hAnsi="Arial" w:cs="Arial"/>
                <w:noProof/>
              </w:rPr>
              <w:t xml:space="preserve"> </w:t>
            </w:r>
            <w:r>
              <w:rPr>
                <w:rFonts w:asciiTheme="minorHAnsi" w:eastAsiaTheme="minorEastAsia" w:hAnsiTheme="minorHAnsi" w:cstheme="minorBidi"/>
                <w:noProof/>
                <w:color w:val="auto"/>
                <w:sz w:val="22"/>
                <w:lang w:val="en-IE" w:eastAsia="en-IE"/>
              </w:rPr>
              <w:tab/>
            </w:r>
            <w:r w:rsidRPr="007B196C">
              <w:rPr>
                <w:rStyle w:val="Hyperlink"/>
                <w:noProof/>
              </w:rPr>
              <w:t>Residual Impacts</w:t>
            </w:r>
            <w:r>
              <w:rPr>
                <w:noProof/>
                <w:webHidden/>
              </w:rPr>
              <w:tab/>
            </w:r>
            <w:r>
              <w:rPr>
                <w:noProof/>
                <w:webHidden/>
              </w:rPr>
              <w:fldChar w:fldCharType="begin"/>
            </w:r>
            <w:r>
              <w:rPr>
                <w:noProof/>
                <w:webHidden/>
              </w:rPr>
              <w:instrText xml:space="preserve"> PAGEREF _Toc153447674 \h </w:instrText>
            </w:r>
            <w:r>
              <w:rPr>
                <w:noProof/>
                <w:webHidden/>
              </w:rPr>
            </w:r>
            <w:r>
              <w:rPr>
                <w:noProof/>
                <w:webHidden/>
              </w:rPr>
              <w:fldChar w:fldCharType="separate"/>
            </w:r>
            <w:r>
              <w:rPr>
                <w:noProof/>
                <w:webHidden/>
              </w:rPr>
              <w:t>23</w:t>
            </w:r>
            <w:r>
              <w:rPr>
                <w:noProof/>
                <w:webHidden/>
              </w:rPr>
              <w:fldChar w:fldCharType="end"/>
            </w:r>
          </w:hyperlink>
        </w:p>
        <w:p w14:paraId="50FC7B59" w14:textId="1AD3B7E6" w:rsidR="00425C2E" w:rsidRDefault="00425C2E">
          <w:pPr>
            <w:pStyle w:val="TOC1"/>
            <w:tabs>
              <w:tab w:val="left" w:pos="660"/>
              <w:tab w:val="right" w:leader="dot" w:pos="9001"/>
            </w:tabs>
            <w:rPr>
              <w:rFonts w:asciiTheme="minorHAnsi" w:eastAsiaTheme="minorEastAsia" w:hAnsiTheme="minorHAnsi" w:cstheme="minorBidi"/>
              <w:noProof/>
              <w:color w:val="auto"/>
              <w:sz w:val="22"/>
              <w:lang w:val="en-IE" w:eastAsia="en-IE"/>
            </w:rPr>
          </w:pPr>
          <w:hyperlink w:anchor="_Toc153447675" w:history="1">
            <w:r w:rsidRPr="007B196C">
              <w:rPr>
                <w:rStyle w:val="Hyperlink"/>
                <w:noProof/>
              </w:rPr>
              <w:t>7.5</w:t>
            </w:r>
            <w:r w:rsidRPr="007B196C">
              <w:rPr>
                <w:rStyle w:val="Hyperlink"/>
                <w:rFonts w:ascii="Arial" w:eastAsia="Arial" w:hAnsi="Arial" w:cs="Arial"/>
                <w:noProof/>
              </w:rPr>
              <w:t xml:space="preserve"> </w:t>
            </w:r>
            <w:r>
              <w:rPr>
                <w:rFonts w:asciiTheme="minorHAnsi" w:eastAsiaTheme="minorEastAsia" w:hAnsiTheme="minorHAnsi" w:cstheme="minorBidi"/>
                <w:noProof/>
                <w:color w:val="auto"/>
                <w:sz w:val="22"/>
                <w:lang w:val="en-IE" w:eastAsia="en-IE"/>
              </w:rPr>
              <w:tab/>
            </w:r>
            <w:r w:rsidRPr="007B196C">
              <w:rPr>
                <w:rStyle w:val="Hyperlink"/>
                <w:noProof/>
              </w:rPr>
              <w:t>Cumulative Impacts</w:t>
            </w:r>
            <w:r>
              <w:rPr>
                <w:noProof/>
                <w:webHidden/>
              </w:rPr>
              <w:tab/>
            </w:r>
            <w:r>
              <w:rPr>
                <w:noProof/>
                <w:webHidden/>
              </w:rPr>
              <w:fldChar w:fldCharType="begin"/>
            </w:r>
            <w:r>
              <w:rPr>
                <w:noProof/>
                <w:webHidden/>
              </w:rPr>
              <w:instrText xml:space="preserve"> PAGEREF _Toc153447675 \h </w:instrText>
            </w:r>
            <w:r>
              <w:rPr>
                <w:noProof/>
                <w:webHidden/>
              </w:rPr>
            </w:r>
            <w:r>
              <w:rPr>
                <w:noProof/>
                <w:webHidden/>
              </w:rPr>
              <w:fldChar w:fldCharType="separate"/>
            </w:r>
            <w:r>
              <w:rPr>
                <w:noProof/>
                <w:webHidden/>
              </w:rPr>
              <w:t>23</w:t>
            </w:r>
            <w:r>
              <w:rPr>
                <w:noProof/>
                <w:webHidden/>
              </w:rPr>
              <w:fldChar w:fldCharType="end"/>
            </w:r>
          </w:hyperlink>
        </w:p>
        <w:p w14:paraId="0114E46C" w14:textId="40B55CC8" w:rsidR="00425C2E" w:rsidRDefault="00425C2E">
          <w:pPr>
            <w:pStyle w:val="TOC2"/>
            <w:tabs>
              <w:tab w:val="left" w:pos="880"/>
              <w:tab w:val="right" w:leader="dot" w:pos="9001"/>
            </w:tabs>
            <w:rPr>
              <w:rFonts w:asciiTheme="minorHAnsi" w:eastAsiaTheme="minorEastAsia" w:hAnsiTheme="minorHAnsi" w:cstheme="minorBidi"/>
              <w:noProof/>
              <w:color w:val="auto"/>
              <w:sz w:val="22"/>
              <w:lang w:val="en-IE" w:eastAsia="en-IE"/>
            </w:rPr>
          </w:pPr>
          <w:hyperlink w:anchor="_Toc153447676" w:history="1">
            <w:r w:rsidRPr="007B196C">
              <w:rPr>
                <w:rStyle w:val="Hyperlink"/>
                <w:noProof/>
              </w:rPr>
              <w:t>7.5.1</w:t>
            </w:r>
            <w:r w:rsidRPr="007B196C">
              <w:rPr>
                <w:rStyle w:val="Hyperlink"/>
                <w:rFonts w:ascii="Arial" w:eastAsia="Arial" w:hAnsi="Arial" w:cs="Arial"/>
                <w:noProof/>
              </w:rPr>
              <w:t xml:space="preserve"> </w:t>
            </w:r>
            <w:r>
              <w:rPr>
                <w:rFonts w:asciiTheme="minorHAnsi" w:eastAsiaTheme="minorEastAsia" w:hAnsiTheme="minorHAnsi" w:cstheme="minorBidi"/>
                <w:noProof/>
                <w:color w:val="auto"/>
                <w:sz w:val="22"/>
                <w:lang w:val="en-IE" w:eastAsia="en-IE"/>
              </w:rPr>
              <w:tab/>
            </w:r>
            <w:r w:rsidRPr="007B196C">
              <w:rPr>
                <w:rStyle w:val="Hyperlink"/>
                <w:noProof/>
              </w:rPr>
              <w:t>Construction Visual Impact</w:t>
            </w:r>
            <w:r>
              <w:rPr>
                <w:noProof/>
                <w:webHidden/>
              </w:rPr>
              <w:tab/>
            </w:r>
            <w:r>
              <w:rPr>
                <w:noProof/>
                <w:webHidden/>
              </w:rPr>
              <w:fldChar w:fldCharType="begin"/>
            </w:r>
            <w:r>
              <w:rPr>
                <w:noProof/>
                <w:webHidden/>
              </w:rPr>
              <w:instrText xml:space="preserve"> PAGEREF _Toc153447676 \h </w:instrText>
            </w:r>
            <w:r>
              <w:rPr>
                <w:noProof/>
                <w:webHidden/>
              </w:rPr>
            </w:r>
            <w:r>
              <w:rPr>
                <w:noProof/>
                <w:webHidden/>
              </w:rPr>
              <w:fldChar w:fldCharType="separate"/>
            </w:r>
            <w:r>
              <w:rPr>
                <w:noProof/>
                <w:webHidden/>
              </w:rPr>
              <w:t>25</w:t>
            </w:r>
            <w:r>
              <w:rPr>
                <w:noProof/>
                <w:webHidden/>
              </w:rPr>
              <w:fldChar w:fldCharType="end"/>
            </w:r>
          </w:hyperlink>
        </w:p>
        <w:p w14:paraId="198BA39B" w14:textId="7967FEAA" w:rsidR="00425C2E" w:rsidRDefault="00425C2E">
          <w:pPr>
            <w:pStyle w:val="TOC2"/>
            <w:tabs>
              <w:tab w:val="left" w:pos="880"/>
              <w:tab w:val="right" w:leader="dot" w:pos="9001"/>
            </w:tabs>
            <w:rPr>
              <w:rFonts w:asciiTheme="minorHAnsi" w:eastAsiaTheme="minorEastAsia" w:hAnsiTheme="minorHAnsi" w:cstheme="minorBidi"/>
              <w:noProof/>
              <w:color w:val="auto"/>
              <w:sz w:val="22"/>
              <w:lang w:val="en-IE" w:eastAsia="en-IE"/>
            </w:rPr>
          </w:pPr>
          <w:hyperlink w:anchor="_Toc153447677" w:history="1">
            <w:r w:rsidRPr="007B196C">
              <w:rPr>
                <w:rStyle w:val="Hyperlink"/>
                <w:noProof/>
                <w:highlight w:val="yellow"/>
              </w:rPr>
              <w:t>7.5.2</w:t>
            </w:r>
            <w:r w:rsidRPr="007B196C">
              <w:rPr>
                <w:rStyle w:val="Hyperlink"/>
                <w:rFonts w:ascii="Arial" w:eastAsia="Arial" w:hAnsi="Arial" w:cs="Arial"/>
                <w:noProof/>
                <w:highlight w:val="yellow"/>
              </w:rPr>
              <w:t xml:space="preserve"> </w:t>
            </w:r>
            <w:r>
              <w:rPr>
                <w:rFonts w:asciiTheme="minorHAnsi" w:eastAsiaTheme="minorEastAsia" w:hAnsiTheme="minorHAnsi" w:cstheme="minorBidi"/>
                <w:noProof/>
                <w:color w:val="auto"/>
                <w:sz w:val="22"/>
                <w:lang w:val="en-IE" w:eastAsia="en-IE"/>
              </w:rPr>
              <w:tab/>
            </w:r>
            <w:r w:rsidRPr="007B196C">
              <w:rPr>
                <w:rStyle w:val="Hyperlink"/>
                <w:noProof/>
                <w:highlight w:val="yellow"/>
              </w:rPr>
              <w:t>Construction Landscape Impact</w:t>
            </w:r>
            <w:r>
              <w:rPr>
                <w:noProof/>
                <w:webHidden/>
              </w:rPr>
              <w:tab/>
            </w:r>
            <w:r>
              <w:rPr>
                <w:noProof/>
                <w:webHidden/>
              </w:rPr>
              <w:fldChar w:fldCharType="begin"/>
            </w:r>
            <w:r>
              <w:rPr>
                <w:noProof/>
                <w:webHidden/>
              </w:rPr>
              <w:instrText xml:space="preserve"> PAGEREF _Toc153447677 \h </w:instrText>
            </w:r>
            <w:r>
              <w:rPr>
                <w:noProof/>
                <w:webHidden/>
              </w:rPr>
            </w:r>
            <w:r>
              <w:rPr>
                <w:noProof/>
                <w:webHidden/>
              </w:rPr>
              <w:fldChar w:fldCharType="separate"/>
            </w:r>
            <w:r>
              <w:rPr>
                <w:noProof/>
                <w:webHidden/>
              </w:rPr>
              <w:t>25</w:t>
            </w:r>
            <w:r>
              <w:rPr>
                <w:noProof/>
                <w:webHidden/>
              </w:rPr>
              <w:fldChar w:fldCharType="end"/>
            </w:r>
          </w:hyperlink>
        </w:p>
        <w:p w14:paraId="1D1036C5" w14:textId="7A5AB73C" w:rsidR="00425C2E" w:rsidRDefault="00425C2E">
          <w:pPr>
            <w:pStyle w:val="TOC2"/>
            <w:tabs>
              <w:tab w:val="left" w:pos="880"/>
              <w:tab w:val="right" w:leader="dot" w:pos="9001"/>
            </w:tabs>
            <w:rPr>
              <w:rFonts w:asciiTheme="minorHAnsi" w:eastAsiaTheme="minorEastAsia" w:hAnsiTheme="minorHAnsi" w:cstheme="minorBidi"/>
              <w:noProof/>
              <w:color w:val="auto"/>
              <w:sz w:val="22"/>
              <w:lang w:val="en-IE" w:eastAsia="en-IE"/>
            </w:rPr>
          </w:pPr>
          <w:hyperlink w:anchor="_Toc153447678" w:history="1">
            <w:r w:rsidRPr="007B196C">
              <w:rPr>
                <w:rStyle w:val="Hyperlink"/>
                <w:noProof/>
                <w:highlight w:val="yellow"/>
              </w:rPr>
              <w:t>7.5.3</w:t>
            </w:r>
            <w:r w:rsidRPr="007B196C">
              <w:rPr>
                <w:rStyle w:val="Hyperlink"/>
                <w:rFonts w:ascii="Arial" w:eastAsia="Arial" w:hAnsi="Arial" w:cs="Arial"/>
                <w:noProof/>
                <w:highlight w:val="yellow"/>
              </w:rPr>
              <w:t xml:space="preserve"> </w:t>
            </w:r>
            <w:r>
              <w:rPr>
                <w:rFonts w:asciiTheme="minorHAnsi" w:eastAsiaTheme="minorEastAsia" w:hAnsiTheme="minorHAnsi" w:cstheme="minorBidi"/>
                <w:noProof/>
                <w:color w:val="auto"/>
                <w:sz w:val="22"/>
                <w:lang w:val="en-IE" w:eastAsia="en-IE"/>
              </w:rPr>
              <w:tab/>
            </w:r>
            <w:r w:rsidRPr="007B196C">
              <w:rPr>
                <w:rStyle w:val="Hyperlink"/>
                <w:noProof/>
                <w:highlight w:val="yellow"/>
              </w:rPr>
              <w:t>Operational Visual Impact</w:t>
            </w:r>
            <w:r>
              <w:rPr>
                <w:noProof/>
                <w:webHidden/>
              </w:rPr>
              <w:tab/>
            </w:r>
            <w:r>
              <w:rPr>
                <w:noProof/>
                <w:webHidden/>
              </w:rPr>
              <w:fldChar w:fldCharType="begin"/>
            </w:r>
            <w:r>
              <w:rPr>
                <w:noProof/>
                <w:webHidden/>
              </w:rPr>
              <w:instrText xml:space="preserve"> PAGEREF _Toc153447678 \h </w:instrText>
            </w:r>
            <w:r>
              <w:rPr>
                <w:noProof/>
                <w:webHidden/>
              </w:rPr>
            </w:r>
            <w:r>
              <w:rPr>
                <w:noProof/>
                <w:webHidden/>
              </w:rPr>
              <w:fldChar w:fldCharType="separate"/>
            </w:r>
            <w:r>
              <w:rPr>
                <w:noProof/>
                <w:webHidden/>
              </w:rPr>
              <w:t>26</w:t>
            </w:r>
            <w:r>
              <w:rPr>
                <w:noProof/>
                <w:webHidden/>
              </w:rPr>
              <w:fldChar w:fldCharType="end"/>
            </w:r>
          </w:hyperlink>
        </w:p>
        <w:p w14:paraId="1211F128" w14:textId="3EE15670" w:rsidR="00425C2E" w:rsidRDefault="00425C2E">
          <w:pPr>
            <w:pStyle w:val="TOC1"/>
            <w:tabs>
              <w:tab w:val="right" w:leader="dot" w:pos="9001"/>
            </w:tabs>
            <w:rPr>
              <w:rFonts w:asciiTheme="minorHAnsi" w:eastAsiaTheme="minorEastAsia" w:hAnsiTheme="minorHAnsi" w:cstheme="minorBidi"/>
              <w:noProof/>
              <w:color w:val="auto"/>
              <w:sz w:val="22"/>
              <w:lang w:val="en-IE" w:eastAsia="en-IE"/>
            </w:rPr>
          </w:pPr>
          <w:hyperlink w:anchor="_Toc153447679" w:history="1">
            <w:r w:rsidRPr="007B196C">
              <w:rPr>
                <w:rStyle w:val="Hyperlink"/>
                <w:noProof/>
              </w:rPr>
              <w:t>8.0</w:t>
            </w:r>
            <w:r w:rsidRPr="007B196C">
              <w:rPr>
                <w:rStyle w:val="Hyperlink"/>
                <w:rFonts w:ascii="Arial" w:eastAsia="Arial" w:hAnsi="Arial" w:cs="Arial"/>
                <w:noProof/>
              </w:rPr>
              <w:t xml:space="preserve"> </w:t>
            </w:r>
            <w:r w:rsidRPr="007B196C">
              <w:rPr>
                <w:rStyle w:val="Hyperlink"/>
                <w:noProof/>
                <w:highlight w:val="yellow"/>
              </w:rPr>
              <w:t>Landscape Impact Assessment Criteria</w:t>
            </w:r>
            <w:r>
              <w:rPr>
                <w:noProof/>
                <w:webHidden/>
              </w:rPr>
              <w:tab/>
            </w:r>
            <w:r>
              <w:rPr>
                <w:noProof/>
                <w:webHidden/>
              </w:rPr>
              <w:fldChar w:fldCharType="begin"/>
            </w:r>
            <w:r>
              <w:rPr>
                <w:noProof/>
                <w:webHidden/>
              </w:rPr>
              <w:instrText xml:space="preserve"> PAGEREF _Toc153447679 \h </w:instrText>
            </w:r>
            <w:r>
              <w:rPr>
                <w:noProof/>
                <w:webHidden/>
              </w:rPr>
            </w:r>
            <w:r>
              <w:rPr>
                <w:noProof/>
                <w:webHidden/>
              </w:rPr>
              <w:fldChar w:fldCharType="separate"/>
            </w:r>
            <w:r>
              <w:rPr>
                <w:noProof/>
                <w:webHidden/>
              </w:rPr>
              <w:t>28</w:t>
            </w:r>
            <w:r>
              <w:rPr>
                <w:noProof/>
                <w:webHidden/>
              </w:rPr>
              <w:fldChar w:fldCharType="end"/>
            </w:r>
          </w:hyperlink>
        </w:p>
        <w:p w14:paraId="555D5599" w14:textId="14596847" w:rsidR="00425C2E" w:rsidRDefault="00425C2E">
          <w:pPr>
            <w:pStyle w:val="TOC1"/>
            <w:tabs>
              <w:tab w:val="right" w:leader="dot" w:pos="9001"/>
            </w:tabs>
            <w:rPr>
              <w:rFonts w:asciiTheme="minorHAnsi" w:eastAsiaTheme="minorEastAsia" w:hAnsiTheme="minorHAnsi" w:cstheme="minorBidi"/>
              <w:noProof/>
              <w:color w:val="auto"/>
              <w:sz w:val="22"/>
              <w:lang w:val="en-IE" w:eastAsia="en-IE"/>
            </w:rPr>
          </w:pPr>
          <w:hyperlink w:anchor="_Toc153447680" w:history="1">
            <w:r w:rsidRPr="007B196C">
              <w:rPr>
                <w:rStyle w:val="Hyperlink"/>
                <w:noProof/>
              </w:rPr>
              <w:t>9.0</w:t>
            </w:r>
            <w:r w:rsidRPr="007B196C">
              <w:rPr>
                <w:rStyle w:val="Hyperlink"/>
                <w:rFonts w:ascii="Arial" w:eastAsia="Arial" w:hAnsi="Arial" w:cs="Arial"/>
                <w:noProof/>
              </w:rPr>
              <w:t xml:space="preserve"> </w:t>
            </w:r>
            <w:r w:rsidRPr="007B196C">
              <w:rPr>
                <w:rStyle w:val="Hyperlink"/>
                <w:noProof/>
              </w:rPr>
              <w:t>Visual Selector Interaction</w:t>
            </w:r>
            <w:r>
              <w:rPr>
                <w:noProof/>
                <w:webHidden/>
              </w:rPr>
              <w:tab/>
            </w:r>
            <w:r>
              <w:rPr>
                <w:noProof/>
                <w:webHidden/>
              </w:rPr>
              <w:fldChar w:fldCharType="begin"/>
            </w:r>
            <w:r>
              <w:rPr>
                <w:noProof/>
                <w:webHidden/>
              </w:rPr>
              <w:instrText xml:space="preserve"> PAGEREF _Toc153447680 \h </w:instrText>
            </w:r>
            <w:r>
              <w:rPr>
                <w:noProof/>
                <w:webHidden/>
              </w:rPr>
            </w:r>
            <w:r>
              <w:rPr>
                <w:noProof/>
                <w:webHidden/>
              </w:rPr>
              <w:fldChar w:fldCharType="separate"/>
            </w:r>
            <w:r>
              <w:rPr>
                <w:noProof/>
                <w:webHidden/>
              </w:rPr>
              <w:t>31</w:t>
            </w:r>
            <w:r>
              <w:rPr>
                <w:noProof/>
                <w:webHidden/>
              </w:rPr>
              <w:fldChar w:fldCharType="end"/>
            </w:r>
          </w:hyperlink>
        </w:p>
        <w:p w14:paraId="78A9AA67" w14:textId="2900360C" w:rsidR="00425C2E" w:rsidRDefault="00425C2E">
          <w:pPr>
            <w:pStyle w:val="TOC1"/>
            <w:tabs>
              <w:tab w:val="left" w:pos="660"/>
              <w:tab w:val="right" w:leader="dot" w:pos="9001"/>
            </w:tabs>
            <w:rPr>
              <w:rFonts w:asciiTheme="minorHAnsi" w:eastAsiaTheme="minorEastAsia" w:hAnsiTheme="minorHAnsi" w:cstheme="minorBidi"/>
              <w:noProof/>
              <w:color w:val="auto"/>
              <w:sz w:val="22"/>
              <w:lang w:val="en-IE" w:eastAsia="en-IE"/>
            </w:rPr>
          </w:pPr>
          <w:hyperlink w:anchor="_Toc153447681" w:history="1">
            <w:r w:rsidRPr="007B196C">
              <w:rPr>
                <w:rStyle w:val="Hyperlink"/>
                <w:noProof/>
              </w:rPr>
              <w:t>9.1</w:t>
            </w:r>
            <w:r w:rsidRPr="007B196C">
              <w:rPr>
                <w:rStyle w:val="Hyperlink"/>
                <w:rFonts w:ascii="Arial" w:eastAsia="Arial" w:hAnsi="Arial" w:cs="Arial"/>
                <w:noProof/>
              </w:rPr>
              <w:t xml:space="preserve"> </w:t>
            </w:r>
            <w:r>
              <w:rPr>
                <w:rFonts w:asciiTheme="minorHAnsi" w:eastAsiaTheme="minorEastAsia" w:hAnsiTheme="minorHAnsi" w:cstheme="minorBidi"/>
                <w:noProof/>
                <w:color w:val="auto"/>
                <w:sz w:val="22"/>
                <w:lang w:val="en-IE" w:eastAsia="en-IE"/>
              </w:rPr>
              <w:tab/>
            </w:r>
            <w:r w:rsidRPr="007B196C">
              <w:rPr>
                <w:rStyle w:val="Hyperlink"/>
                <w:noProof/>
              </w:rPr>
              <w:t>Sensitivity – susceptibility of receptors</w:t>
            </w:r>
            <w:r>
              <w:rPr>
                <w:noProof/>
                <w:webHidden/>
              </w:rPr>
              <w:tab/>
            </w:r>
            <w:r>
              <w:rPr>
                <w:noProof/>
                <w:webHidden/>
              </w:rPr>
              <w:fldChar w:fldCharType="begin"/>
            </w:r>
            <w:r>
              <w:rPr>
                <w:noProof/>
                <w:webHidden/>
              </w:rPr>
              <w:instrText xml:space="preserve"> PAGEREF _Toc153447681 \h </w:instrText>
            </w:r>
            <w:r>
              <w:rPr>
                <w:noProof/>
                <w:webHidden/>
              </w:rPr>
            </w:r>
            <w:r>
              <w:rPr>
                <w:noProof/>
                <w:webHidden/>
              </w:rPr>
              <w:fldChar w:fldCharType="separate"/>
            </w:r>
            <w:r>
              <w:rPr>
                <w:noProof/>
                <w:webHidden/>
              </w:rPr>
              <w:t>31</w:t>
            </w:r>
            <w:r>
              <w:rPr>
                <w:noProof/>
                <w:webHidden/>
              </w:rPr>
              <w:fldChar w:fldCharType="end"/>
            </w:r>
          </w:hyperlink>
        </w:p>
        <w:p w14:paraId="1FFB3572" w14:textId="720208F1" w:rsidR="00425C2E" w:rsidRDefault="00425C2E">
          <w:pPr>
            <w:pStyle w:val="TOC1"/>
            <w:tabs>
              <w:tab w:val="left" w:pos="660"/>
              <w:tab w:val="right" w:leader="dot" w:pos="9001"/>
            </w:tabs>
            <w:rPr>
              <w:rFonts w:asciiTheme="minorHAnsi" w:eastAsiaTheme="minorEastAsia" w:hAnsiTheme="minorHAnsi" w:cstheme="minorBidi"/>
              <w:noProof/>
              <w:color w:val="auto"/>
              <w:sz w:val="22"/>
              <w:lang w:val="en-IE" w:eastAsia="en-IE"/>
            </w:rPr>
          </w:pPr>
          <w:hyperlink w:anchor="_Toc153447682" w:history="1">
            <w:r w:rsidRPr="007B196C">
              <w:rPr>
                <w:rStyle w:val="Hyperlink"/>
                <w:noProof/>
                <w:highlight w:val="yellow"/>
              </w:rPr>
              <w:t>9.2</w:t>
            </w:r>
            <w:r w:rsidRPr="007B196C">
              <w:rPr>
                <w:rStyle w:val="Hyperlink"/>
                <w:rFonts w:ascii="Arial" w:eastAsia="Arial" w:hAnsi="Arial" w:cs="Arial"/>
                <w:noProof/>
                <w:highlight w:val="yellow"/>
              </w:rPr>
              <w:t xml:space="preserve"> </w:t>
            </w:r>
            <w:r>
              <w:rPr>
                <w:rFonts w:asciiTheme="minorHAnsi" w:eastAsiaTheme="minorEastAsia" w:hAnsiTheme="minorHAnsi" w:cstheme="minorBidi"/>
                <w:noProof/>
                <w:color w:val="auto"/>
                <w:sz w:val="22"/>
                <w:lang w:val="en-IE" w:eastAsia="en-IE"/>
              </w:rPr>
              <w:tab/>
            </w:r>
            <w:r w:rsidRPr="007B196C">
              <w:rPr>
                <w:rStyle w:val="Hyperlink"/>
                <w:noProof/>
                <w:highlight w:val="yellow"/>
              </w:rPr>
              <w:t>Images and Photomontages</w:t>
            </w:r>
            <w:r>
              <w:rPr>
                <w:noProof/>
                <w:webHidden/>
              </w:rPr>
              <w:tab/>
            </w:r>
            <w:r>
              <w:rPr>
                <w:noProof/>
                <w:webHidden/>
              </w:rPr>
              <w:fldChar w:fldCharType="begin"/>
            </w:r>
            <w:r>
              <w:rPr>
                <w:noProof/>
                <w:webHidden/>
              </w:rPr>
              <w:instrText xml:space="preserve"> PAGEREF _Toc153447682 \h </w:instrText>
            </w:r>
            <w:r>
              <w:rPr>
                <w:noProof/>
                <w:webHidden/>
              </w:rPr>
            </w:r>
            <w:r>
              <w:rPr>
                <w:noProof/>
                <w:webHidden/>
              </w:rPr>
              <w:fldChar w:fldCharType="separate"/>
            </w:r>
            <w:r>
              <w:rPr>
                <w:noProof/>
                <w:webHidden/>
              </w:rPr>
              <w:t>32</w:t>
            </w:r>
            <w:r>
              <w:rPr>
                <w:noProof/>
                <w:webHidden/>
              </w:rPr>
              <w:fldChar w:fldCharType="end"/>
            </w:r>
          </w:hyperlink>
        </w:p>
        <w:p w14:paraId="033E0BFE" w14:textId="5302E5BB" w:rsidR="00425C2E" w:rsidRDefault="00425C2E">
          <w:pPr>
            <w:pStyle w:val="TOC1"/>
            <w:tabs>
              <w:tab w:val="right" w:leader="dot" w:pos="9001"/>
            </w:tabs>
            <w:rPr>
              <w:rFonts w:asciiTheme="minorHAnsi" w:eastAsiaTheme="minorEastAsia" w:hAnsiTheme="minorHAnsi" w:cstheme="minorBidi"/>
              <w:noProof/>
              <w:color w:val="auto"/>
              <w:sz w:val="22"/>
              <w:lang w:val="en-IE" w:eastAsia="en-IE"/>
            </w:rPr>
          </w:pPr>
          <w:hyperlink w:anchor="_Toc153447683" w:history="1">
            <w:r w:rsidRPr="007B196C">
              <w:rPr>
                <w:rStyle w:val="Hyperlink"/>
                <w:noProof/>
                <w:highlight w:val="yellow"/>
              </w:rPr>
              <w:t>10.0</w:t>
            </w:r>
            <w:r w:rsidRPr="007B196C">
              <w:rPr>
                <w:rStyle w:val="Hyperlink"/>
                <w:rFonts w:ascii="Arial" w:eastAsia="Arial" w:hAnsi="Arial" w:cs="Arial"/>
                <w:noProof/>
                <w:highlight w:val="yellow"/>
              </w:rPr>
              <w:t xml:space="preserve"> </w:t>
            </w:r>
            <w:r w:rsidRPr="007B196C">
              <w:rPr>
                <w:rStyle w:val="Hyperlink"/>
                <w:noProof/>
                <w:highlight w:val="yellow"/>
              </w:rPr>
              <w:t xml:space="preserve"> VIA Viewpoints</w:t>
            </w:r>
            <w:r>
              <w:rPr>
                <w:noProof/>
                <w:webHidden/>
              </w:rPr>
              <w:tab/>
            </w:r>
            <w:r>
              <w:rPr>
                <w:noProof/>
                <w:webHidden/>
              </w:rPr>
              <w:fldChar w:fldCharType="begin"/>
            </w:r>
            <w:r>
              <w:rPr>
                <w:noProof/>
                <w:webHidden/>
              </w:rPr>
              <w:instrText xml:space="preserve"> PAGEREF _Toc153447683 \h </w:instrText>
            </w:r>
            <w:r>
              <w:rPr>
                <w:noProof/>
                <w:webHidden/>
              </w:rPr>
            </w:r>
            <w:r>
              <w:rPr>
                <w:noProof/>
                <w:webHidden/>
              </w:rPr>
              <w:fldChar w:fldCharType="separate"/>
            </w:r>
            <w:r>
              <w:rPr>
                <w:noProof/>
                <w:webHidden/>
              </w:rPr>
              <w:t>32</w:t>
            </w:r>
            <w:r>
              <w:rPr>
                <w:noProof/>
                <w:webHidden/>
              </w:rPr>
              <w:fldChar w:fldCharType="end"/>
            </w:r>
          </w:hyperlink>
        </w:p>
        <w:p w14:paraId="7E5EBDE0" w14:textId="20AA0DED" w:rsidR="00425C2E" w:rsidRDefault="00425C2E">
          <w:pPr>
            <w:pStyle w:val="TOC1"/>
            <w:tabs>
              <w:tab w:val="right" w:leader="dot" w:pos="9001"/>
            </w:tabs>
            <w:rPr>
              <w:rFonts w:asciiTheme="minorHAnsi" w:eastAsiaTheme="minorEastAsia" w:hAnsiTheme="minorHAnsi" w:cstheme="minorBidi"/>
              <w:noProof/>
              <w:color w:val="auto"/>
              <w:sz w:val="22"/>
              <w:lang w:val="en-IE" w:eastAsia="en-IE"/>
            </w:rPr>
          </w:pPr>
          <w:hyperlink w:anchor="_Toc153447684" w:history="1">
            <w:r w:rsidRPr="007B196C">
              <w:rPr>
                <w:rStyle w:val="Hyperlink"/>
                <w:noProof/>
              </w:rPr>
              <w:t>11.0</w:t>
            </w:r>
            <w:r w:rsidRPr="007B196C">
              <w:rPr>
                <w:rStyle w:val="Hyperlink"/>
                <w:rFonts w:ascii="Arial" w:eastAsia="Arial" w:hAnsi="Arial" w:cs="Arial"/>
                <w:noProof/>
              </w:rPr>
              <w:t xml:space="preserve"> </w:t>
            </w:r>
            <w:r w:rsidRPr="007B196C">
              <w:rPr>
                <w:rStyle w:val="Hyperlink"/>
                <w:noProof/>
              </w:rPr>
              <w:t xml:space="preserve"> Difficulties Encountered in Compiling</w:t>
            </w:r>
            <w:r>
              <w:rPr>
                <w:noProof/>
                <w:webHidden/>
              </w:rPr>
              <w:tab/>
            </w:r>
            <w:r>
              <w:rPr>
                <w:noProof/>
                <w:webHidden/>
              </w:rPr>
              <w:fldChar w:fldCharType="begin"/>
            </w:r>
            <w:r>
              <w:rPr>
                <w:noProof/>
                <w:webHidden/>
              </w:rPr>
              <w:instrText xml:space="preserve"> PAGEREF _Toc153447684 \h </w:instrText>
            </w:r>
            <w:r>
              <w:rPr>
                <w:noProof/>
                <w:webHidden/>
              </w:rPr>
            </w:r>
            <w:r>
              <w:rPr>
                <w:noProof/>
                <w:webHidden/>
              </w:rPr>
              <w:fldChar w:fldCharType="separate"/>
            </w:r>
            <w:r>
              <w:rPr>
                <w:noProof/>
                <w:webHidden/>
              </w:rPr>
              <w:t>42</w:t>
            </w:r>
            <w:r>
              <w:rPr>
                <w:noProof/>
                <w:webHidden/>
              </w:rPr>
              <w:fldChar w:fldCharType="end"/>
            </w:r>
          </w:hyperlink>
        </w:p>
        <w:p w14:paraId="13A739D5" w14:textId="591D303A" w:rsidR="00425C2E" w:rsidRDefault="00425C2E">
          <w:pPr>
            <w:pStyle w:val="TOC1"/>
            <w:tabs>
              <w:tab w:val="right" w:leader="dot" w:pos="9001"/>
            </w:tabs>
            <w:rPr>
              <w:rFonts w:asciiTheme="minorHAnsi" w:eastAsiaTheme="minorEastAsia" w:hAnsiTheme="minorHAnsi" w:cstheme="minorBidi"/>
              <w:noProof/>
              <w:color w:val="auto"/>
              <w:sz w:val="22"/>
              <w:lang w:val="en-IE" w:eastAsia="en-IE"/>
            </w:rPr>
          </w:pPr>
          <w:hyperlink w:anchor="_Toc153447685" w:history="1">
            <w:r w:rsidRPr="007B196C">
              <w:rPr>
                <w:rStyle w:val="Hyperlink"/>
                <w:noProof/>
              </w:rPr>
              <w:t>12.0</w:t>
            </w:r>
            <w:r w:rsidRPr="007B196C">
              <w:rPr>
                <w:rStyle w:val="Hyperlink"/>
                <w:rFonts w:ascii="Arial" w:eastAsia="Arial" w:hAnsi="Arial" w:cs="Arial"/>
                <w:noProof/>
              </w:rPr>
              <w:t xml:space="preserve"> </w:t>
            </w:r>
            <w:r w:rsidRPr="007B196C">
              <w:rPr>
                <w:rStyle w:val="Hyperlink"/>
                <w:noProof/>
              </w:rPr>
              <w:t xml:space="preserve"> Conclusion</w:t>
            </w:r>
            <w:r>
              <w:rPr>
                <w:noProof/>
                <w:webHidden/>
              </w:rPr>
              <w:tab/>
            </w:r>
            <w:r>
              <w:rPr>
                <w:noProof/>
                <w:webHidden/>
              </w:rPr>
              <w:fldChar w:fldCharType="begin"/>
            </w:r>
            <w:r>
              <w:rPr>
                <w:noProof/>
                <w:webHidden/>
              </w:rPr>
              <w:instrText xml:space="preserve"> PAGEREF _Toc153447685 \h </w:instrText>
            </w:r>
            <w:r>
              <w:rPr>
                <w:noProof/>
                <w:webHidden/>
              </w:rPr>
            </w:r>
            <w:r>
              <w:rPr>
                <w:noProof/>
                <w:webHidden/>
              </w:rPr>
              <w:fldChar w:fldCharType="separate"/>
            </w:r>
            <w:r>
              <w:rPr>
                <w:noProof/>
                <w:webHidden/>
              </w:rPr>
              <w:t>42</w:t>
            </w:r>
            <w:r>
              <w:rPr>
                <w:noProof/>
                <w:webHidden/>
              </w:rPr>
              <w:fldChar w:fldCharType="end"/>
            </w:r>
          </w:hyperlink>
        </w:p>
        <w:p w14:paraId="116269BD" w14:textId="064F3A62" w:rsidR="00425C2E" w:rsidRDefault="00425C2E">
          <w:pPr>
            <w:pStyle w:val="TOC1"/>
            <w:tabs>
              <w:tab w:val="right" w:leader="dot" w:pos="9001"/>
            </w:tabs>
            <w:rPr>
              <w:rFonts w:asciiTheme="minorHAnsi" w:eastAsiaTheme="minorEastAsia" w:hAnsiTheme="minorHAnsi" w:cstheme="minorBidi"/>
              <w:noProof/>
              <w:color w:val="auto"/>
              <w:sz w:val="22"/>
              <w:lang w:val="en-IE" w:eastAsia="en-IE"/>
            </w:rPr>
          </w:pPr>
          <w:hyperlink w:anchor="_Toc153447686" w:history="1">
            <w:r w:rsidRPr="007B196C">
              <w:rPr>
                <w:rStyle w:val="Hyperlink"/>
                <w:noProof/>
              </w:rPr>
              <w:t>13.0</w:t>
            </w:r>
            <w:r w:rsidRPr="007B196C">
              <w:rPr>
                <w:rStyle w:val="Hyperlink"/>
                <w:rFonts w:ascii="Arial" w:eastAsia="Arial" w:hAnsi="Arial" w:cs="Arial"/>
                <w:noProof/>
              </w:rPr>
              <w:t xml:space="preserve"> </w:t>
            </w:r>
            <w:r w:rsidRPr="007B196C">
              <w:rPr>
                <w:rStyle w:val="Hyperlink"/>
                <w:noProof/>
              </w:rPr>
              <w:t xml:space="preserve"> References</w:t>
            </w:r>
            <w:r>
              <w:rPr>
                <w:noProof/>
                <w:webHidden/>
              </w:rPr>
              <w:tab/>
            </w:r>
            <w:r>
              <w:rPr>
                <w:noProof/>
                <w:webHidden/>
              </w:rPr>
              <w:fldChar w:fldCharType="begin"/>
            </w:r>
            <w:r>
              <w:rPr>
                <w:noProof/>
                <w:webHidden/>
              </w:rPr>
              <w:instrText xml:space="preserve"> PAGEREF _Toc153447686 \h </w:instrText>
            </w:r>
            <w:r>
              <w:rPr>
                <w:noProof/>
                <w:webHidden/>
              </w:rPr>
            </w:r>
            <w:r>
              <w:rPr>
                <w:noProof/>
                <w:webHidden/>
              </w:rPr>
              <w:fldChar w:fldCharType="separate"/>
            </w:r>
            <w:r>
              <w:rPr>
                <w:noProof/>
                <w:webHidden/>
              </w:rPr>
              <w:t>44</w:t>
            </w:r>
            <w:r>
              <w:rPr>
                <w:noProof/>
                <w:webHidden/>
              </w:rPr>
              <w:fldChar w:fldCharType="end"/>
            </w:r>
          </w:hyperlink>
        </w:p>
        <w:p w14:paraId="5685E4B4" w14:textId="077F2479" w:rsidR="006A6DB6" w:rsidRPr="006A6DB6" w:rsidRDefault="006A6DB6" w:rsidP="006A6DB6">
          <w:pPr>
            <w:spacing w:after="3" w:line="361" w:lineRule="auto"/>
            <w:ind w:right="98"/>
            <w:jc w:val="both"/>
            <w:rPr>
              <w:rFonts w:ascii="Calibri" w:eastAsia="Calibri" w:hAnsi="Calibri" w:cs="Calibri"/>
              <w:color w:val="000000"/>
              <w:sz w:val="21"/>
              <w:lang w:eastAsia="en-GB"/>
            </w:rPr>
          </w:pPr>
          <w:r w:rsidRPr="00DE0233">
            <w:rPr>
              <w:rFonts w:ascii="Segoe UI Semilight" w:eastAsia="Calibri" w:hAnsi="Segoe UI Semilight" w:cs="Segoe UI Semilight"/>
              <w:color w:val="000000"/>
              <w:sz w:val="20"/>
              <w:szCs w:val="20"/>
              <w:lang w:eastAsia="en-GB"/>
            </w:rPr>
            <w:fldChar w:fldCharType="end"/>
          </w:r>
        </w:p>
      </w:sdtContent>
    </w:sdt>
    <w:p w14:paraId="69A3A0EF" w14:textId="77777777" w:rsidR="006A6DB6" w:rsidRPr="006A6DB6" w:rsidRDefault="006A6DB6" w:rsidP="006A6DB6">
      <w:pPr>
        <w:spacing w:after="0"/>
        <w:rPr>
          <w:rFonts w:ascii="Calibri" w:eastAsia="Calibri" w:hAnsi="Calibri" w:cs="Calibri"/>
          <w:color w:val="000000"/>
          <w:sz w:val="21"/>
          <w:lang w:eastAsia="en-GB"/>
        </w:rPr>
      </w:pPr>
      <w:r w:rsidRPr="006A6DB6">
        <w:rPr>
          <w:rFonts w:ascii="Calibri" w:eastAsia="Calibri" w:hAnsi="Calibri" w:cs="Calibri"/>
          <w:i/>
          <w:color w:val="000000"/>
          <w:sz w:val="20"/>
          <w:lang w:eastAsia="en-GB"/>
        </w:rPr>
        <w:t xml:space="preserve"> </w:t>
      </w:r>
    </w:p>
    <w:p w14:paraId="672513E9" w14:textId="77777777" w:rsidR="006A6DB6" w:rsidRPr="006A6DB6" w:rsidRDefault="006A6DB6" w:rsidP="006A6DB6">
      <w:pPr>
        <w:spacing w:after="355"/>
        <w:rPr>
          <w:rFonts w:ascii="Calibri" w:eastAsia="Calibri" w:hAnsi="Calibri" w:cs="Calibri"/>
          <w:color w:val="000000"/>
          <w:sz w:val="21"/>
          <w:lang w:eastAsia="en-GB"/>
        </w:rPr>
      </w:pPr>
      <w:r w:rsidRPr="006A6DB6">
        <w:rPr>
          <w:rFonts w:ascii="Trebuchet MS" w:eastAsia="Trebuchet MS" w:hAnsi="Trebuchet MS" w:cs="Trebuchet MS"/>
          <w:color w:val="1F4E79"/>
          <w:sz w:val="24"/>
          <w:lang w:eastAsia="en-GB"/>
        </w:rPr>
        <w:t xml:space="preserve"> </w:t>
      </w:r>
    </w:p>
    <w:p w14:paraId="1479D11A" w14:textId="77777777" w:rsidR="006A6DB6" w:rsidRPr="006A6DB6" w:rsidRDefault="006A6DB6" w:rsidP="006A6DB6">
      <w:pPr>
        <w:spacing w:after="493"/>
        <w:rPr>
          <w:rFonts w:ascii="Calibri" w:eastAsia="Calibri" w:hAnsi="Calibri" w:cs="Calibri"/>
          <w:color w:val="000000"/>
          <w:sz w:val="21"/>
          <w:lang w:eastAsia="en-GB"/>
        </w:rPr>
      </w:pPr>
      <w:r w:rsidRPr="006A6DB6">
        <w:rPr>
          <w:rFonts w:ascii="Trebuchet MS" w:eastAsia="Trebuchet MS" w:hAnsi="Trebuchet MS" w:cs="Trebuchet MS"/>
          <w:b/>
          <w:color w:val="1F4E79"/>
          <w:sz w:val="24"/>
          <w:lang w:eastAsia="en-GB"/>
        </w:rPr>
        <w:t xml:space="preserve"> </w:t>
      </w:r>
    </w:p>
    <w:p w14:paraId="205784CD" w14:textId="77777777" w:rsidR="006A6DB6" w:rsidRPr="006A6DB6" w:rsidRDefault="006A6DB6" w:rsidP="006A6DB6">
      <w:pPr>
        <w:spacing w:after="495"/>
        <w:rPr>
          <w:rFonts w:ascii="Calibri" w:eastAsia="Calibri" w:hAnsi="Calibri" w:cs="Calibri"/>
          <w:color w:val="000000"/>
          <w:sz w:val="21"/>
          <w:lang w:eastAsia="en-GB"/>
        </w:rPr>
      </w:pPr>
      <w:r w:rsidRPr="006A6DB6">
        <w:rPr>
          <w:rFonts w:ascii="Trebuchet MS" w:eastAsia="Trebuchet MS" w:hAnsi="Trebuchet MS" w:cs="Trebuchet MS"/>
          <w:b/>
          <w:color w:val="1F4E79"/>
          <w:sz w:val="24"/>
          <w:lang w:eastAsia="en-GB"/>
        </w:rPr>
        <w:t xml:space="preserve"> </w:t>
      </w:r>
    </w:p>
    <w:p w14:paraId="588E6258" w14:textId="77777777" w:rsidR="006A6DB6" w:rsidRPr="006A6DB6" w:rsidRDefault="006A6DB6" w:rsidP="006A6DB6">
      <w:pPr>
        <w:spacing w:after="493"/>
        <w:rPr>
          <w:rFonts w:ascii="Calibri" w:eastAsia="Calibri" w:hAnsi="Calibri" w:cs="Calibri"/>
          <w:color w:val="000000"/>
          <w:sz w:val="21"/>
          <w:lang w:eastAsia="en-GB"/>
        </w:rPr>
      </w:pPr>
      <w:r w:rsidRPr="006A6DB6">
        <w:rPr>
          <w:rFonts w:ascii="Trebuchet MS" w:eastAsia="Trebuchet MS" w:hAnsi="Trebuchet MS" w:cs="Trebuchet MS"/>
          <w:b/>
          <w:color w:val="1F4E79"/>
          <w:sz w:val="24"/>
          <w:lang w:eastAsia="en-GB"/>
        </w:rPr>
        <w:t xml:space="preserve"> </w:t>
      </w:r>
    </w:p>
    <w:p w14:paraId="695FBACF" w14:textId="77777777" w:rsidR="006A6DB6" w:rsidRPr="006A6DB6" w:rsidRDefault="006A6DB6" w:rsidP="006A6DB6">
      <w:pPr>
        <w:spacing w:after="493"/>
        <w:rPr>
          <w:rFonts w:ascii="Calibri" w:eastAsia="Calibri" w:hAnsi="Calibri" w:cs="Calibri"/>
          <w:color w:val="000000"/>
          <w:sz w:val="21"/>
          <w:lang w:eastAsia="en-GB"/>
        </w:rPr>
      </w:pPr>
      <w:r w:rsidRPr="006A6DB6">
        <w:rPr>
          <w:rFonts w:ascii="Trebuchet MS" w:eastAsia="Trebuchet MS" w:hAnsi="Trebuchet MS" w:cs="Trebuchet MS"/>
          <w:b/>
          <w:color w:val="1F4E79"/>
          <w:sz w:val="24"/>
          <w:lang w:eastAsia="en-GB"/>
        </w:rPr>
        <w:t xml:space="preserve"> </w:t>
      </w:r>
    </w:p>
    <w:p w14:paraId="188E862C" w14:textId="77777777" w:rsidR="006A6DB6" w:rsidRPr="006A6DB6" w:rsidRDefault="006A6DB6" w:rsidP="006A6DB6">
      <w:pPr>
        <w:spacing w:after="2150"/>
        <w:rPr>
          <w:rFonts w:ascii="Calibri" w:eastAsia="Calibri" w:hAnsi="Calibri" w:cs="Calibri"/>
          <w:color w:val="000000"/>
          <w:sz w:val="21"/>
          <w:lang w:eastAsia="en-GB"/>
        </w:rPr>
      </w:pPr>
      <w:r w:rsidRPr="006A6DB6">
        <w:rPr>
          <w:rFonts w:ascii="Trebuchet MS" w:eastAsia="Trebuchet MS" w:hAnsi="Trebuchet MS" w:cs="Trebuchet MS"/>
          <w:b/>
          <w:color w:val="1F4E79"/>
          <w:sz w:val="24"/>
          <w:lang w:eastAsia="en-GB"/>
        </w:rPr>
        <w:t xml:space="preserve"> </w:t>
      </w:r>
    </w:p>
    <w:p w14:paraId="2EBDF9D6" w14:textId="77777777" w:rsidR="006A6DB6" w:rsidRPr="006A6DB6" w:rsidRDefault="006A6DB6" w:rsidP="006A6DB6">
      <w:pPr>
        <w:spacing w:after="0"/>
        <w:rPr>
          <w:rFonts w:ascii="Calibri" w:eastAsia="Calibri" w:hAnsi="Calibri" w:cs="Calibri"/>
          <w:color w:val="000000"/>
          <w:sz w:val="21"/>
          <w:lang w:eastAsia="en-GB"/>
        </w:rPr>
      </w:pPr>
      <w:r w:rsidRPr="006A6DB6">
        <w:rPr>
          <w:rFonts w:ascii="Calibri" w:eastAsia="Calibri" w:hAnsi="Calibri" w:cs="Calibri"/>
          <w:i/>
          <w:color w:val="000000"/>
          <w:sz w:val="20"/>
          <w:lang w:eastAsia="en-GB"/>
        </w:rPr>
        <w:t xml:space="preserve"> </w:t>
      </w:r>
    </w:p>
    <w:p w14:paraId="492654E4" w14:textId="77777777" w:rsidR="006A6DB6" w:rsidRPr="006A6DB6" w:rsidRDefault="006A6DB6" w:rsidP="006A6DB6">
      <w:pPr>
        <w:spacing w:after="3" w:line="361" w:lineRule="auto"/>
        <w:ind w:right="98"/>
        <w:jc w:val="both"/>
        <w:rPr>
          <w:rFonts w:ascii="Calibri" w:eastAsia="Calibri" w:hAnsi="Calibri" w:cs="Calibri"/>
          <w:color w:val="000000"/>
          <w:sz w:val="21"/>
          <w:lang w:eastAsia="en-GB"/>
        </w:rPr>
        <w:sectPr w:rsidR="006A6DB6" w:rsidRPr="006A6DB6">
          <w:headerReference w:type="even" r:id="rId11"/>
          <w:headerReference w:type="default" r:id="rId12"/>
          <w:footerReference w:type="even" r:id="rId13"/>
          <w:footerReference w:type="default" r:id="rId14"/>
          <w:headerReference w:type="first" r:id="rId15"/>
          <w:footerReference w:type="first" r:id="rId16"/>
          <w:pgSz w:w="11900" w:h="16840"/>
          <w:pgMar w:top="750" w:right="1449" w:bottom="955" w:left="1440" w:header="720" w:footer="720" w:gutter="0"/>
          <w:cols w:space="720"/>
          <w:titlePg/>
        </w:sectPr>
      </w:pPr>
    </w:p>
    <w:p w14:paraId="5E9399F9" w14:textId="77777777" w:rsidR="006A6DB6" w:rsidRPr="006A6DB6" w:rsidRDefault="006A6DB6" w:rsidP="006A6DB6">
      <w:pPr>
        <w:keepNext/>
        <w:keepLines/>
        <w:spacing w:after="239"/>
        <w:outlineLvl w:val="0"/>
        <w:rPr>
          <w:rFonts w:ascii="Calibri" w:eastAsia="Calibri" w:hAnsi="Calibri" w:cs="Calibri"/>
          <w:color w:val="000000"/>
          <w:sz w:val="32"/>
          <w:lang w:eastAsia="en-GB"/>
        </w:rPr>
      </w:pPr>
      <w:bookmarkStart w:id="0" w:name="_Toc153447654"/>
      <w:r w:rsidRPr="006A6DB6">
        <w:rPr>
          <w:rFonts w:ascii="Calibri" w:eastAsia="Calibri" w:hAnsi="Calibri" w:cs="Calibri"/>
          <w:color w:val="000000"/>
          <w:sz w:val="40"/>
          <w:lang w:eastAsia="en-GB"/>
        </w:rPr>
        <w:t>1.0</w:t>
      </w:r>
      <w:r w:rsidRPr="006A6DB6">
        <w:rPr>
          <w:rFonts w:ascii="Arial" w:eastAsia="Arial" w:hAnsi="Arial" w:cs="Arial"/>
          <w:color w:val="000000"/>
          <w:sz w:val="40"/>
          <w:lang w:eastAsia="en-GB"/>
        </w:rPr>
        <w:t xml:space="preserve"> </w:t>
      </w:r>
      <w:r w:rsidRPr="006A6DB6">
        <w:rPr>
          <w:rFonts w:ascii="Calibri" w:eastAsia="Calibri" w:hAnsi="Calibri" w:cs="Calibri"/>
          <w:color w:val="000000"/>
          <w:sz w:val="40"/>
          <w:lang w:eastAsia="en-GB"/>
        </w:rPr>
        <w:t>Introduction</w:t>
      </w:r>
      <w:bookmarkEnd w:id="0"/>
      <w:r w:rsidRPr="006A6DB6">
        <w:rPr>
          <w:rFonts w:ascii="Calibri" w:eastAsia="Calibri" w:hAnsi="Calibri" w:cs="Calibri"/>
          <w:color w:val="000000"/>
          <w:sz w:val="40"/>
          <w:lang w:eastAsia="en-GB"/>
        </w:rPr>
        <w:t xml:space="preserve">  </w:t>
      </w:r>
    </w:p>
    <w:p w14:paraId="5F86DBEB" w14:textId="0DE42B3E" w:rsidR="006A6DB6" w:rsidRPr="003F4B52" w:rsidRDefault="006A6DB6" w:rsidP="006A6DB6">
      <w:pPr>
        <w:spacing w:after="274" w:line="361" w:lineRule="auto"/>
        <w:ind w:right="98"/>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RMDA</w:t>
      </w:r>
      <w:r w:rsidR="00D4207C" w:rsidRPr="003F4B52">
        <w:rPr>
          <w:rFonts w:ascii="Segoe UI Semilight" w:eastAsia="Calibri" w:hAnsi="Segoe UI Semilight" w:cs="Segoe UI Semilight"/>
          <w:color w:val="000000"/>
          <w:sz w:val="20"/>
          <w:szCs w:val="20"/>
          <w:lang w:eastAsia="en-GB"/>
        </w:rPr>
        <w:t xml:space="preserve"> Landscape Architects</w:t>
      </w:r>
      <w:r w:rsidRPr="003F4B52">
        <w:rPr>
          <w:rFonts w:ascii="Segoe UI Semilight" w:eastAsia="Calibri" w:hAnsi="Segoe UI Semilight" w:cs="Segoe UI Semilight"/>
          <w:color w:val="000000"/>
          <w:sz w:val="20"/>
          <w:szCs w:val="20"/>
          <w:lang w:eastAsia="en-GB"/>
        </w:rPr>
        <w:t xml:space="preserve"> ha</w:t>
      </w:r>
      <w:r w:rsidR="00D4207C" w:rsidRPr="003F4B52">
        <w:rPr>
          <w:rFonts w:ascii="Segoe UI Semilight" w:eastAsia="Calibri" w:hAnsi="Segoe UI Semilight" w:cs="Segoe UI Semilight"/>
          <w:color w:val="000000"/>
          <w:sz w:val="20"/>
          <w:szCs w:val="20"/>
          <w:lang w:eastAsia="en-GB"/>
        </w:rPr>
        <w:t>ve</w:t>
      </w:r>
      <w:r w:rsidRPr="003F4B52">
        <w:rPr>
          <w:rFonts w:ascii="Segoe UI Semilight" w:eastAsia="Calibri" w:hAnsi="Segoe UI Semilight" w:cs="Segoe UI Semilight"/>
          <w:color w:val="000000"/>
          <w:sz w:val="20"/>
          <w:szCs w:val="20"/>
          <w:lang w:eastAsia="en-GB"/>
        </w:rPr>
        <w:t xml:space="preserve"> been retained by </w:t>
      </w:r>
      <w:r w:rsidR="00D4207C" w:rsidRPr="003F4B52">
        <w:rPr>
          <w:rFonts w:ascii="Segoe UI Semilight" w:eastAsia="Calibri" w:hAnsi="Segoe UI Semilight" w:cs="Segoe UI Semilight"/>
          <w:color w:val="000000"/>
          <w:sz w:val="20"/>
          <w:szCs w:val="20"/>
          <w:lang w:eastAsia="en-GB"/>
        </w:rPr>
        <w:t>Rondesere</w:t>
      </w:r>
      <w:r w:rsidRPr="003F4B52">
        <w:rPr>
          <w:rFonts w:ascii="Segoe UI Semilight" w:eastAsia="Calibri" w:hAnsi="Segoe UI Semilight" w:cs="Segoe UI Semilight"/>
          <w:color w:val="000000"/>
          <w:sz w:val="20"/>
          <w:szCs w:val="20"/>
          <w:lang w:eastAsia="en-GB"/>
        </w:rPr>
        <w:t xml:space="preserve"> Ltd. to prepare this Landscape and Visual Impact Assessment (LVIA) for the consideration of </w:t>
      </w:r>
      <w:r w:rsidR="00D4207C" w:rsidRPr="003F4B52">
        <w:rPr>
          <w:rFonts w:ascii="Segoe UI Semilight" w:eastAsia="Calibri" w:hAnsi="Segoe UI Semilight" w:cs="Segoe UI Semilight"/>
          <w:color w:val="000000"/>
          <w:sz w:val="20"/>
          <w:szCs w:val="20"/>
          <w:lang w:eastAsia="en-GB"/>
        </w:rPr>
        <w:t>Fingal County Council</w:t>
      </w:r>
      <w:r w:rsidRPr="003F4B52">
        <w:rPr>
          <w:rFonts w:ascii="Segoe UI Semilight" w:eastAsia="Calibri" w:hAnsi="Segoe UI Semilight" w:cs="Segoe UI Semilight"/>
          <w:color w:val="000000"/>
          <w:sz w:val="20"/>
          <w:szCs w:val="20"/>
          <w:lang w:eastAsia="en-GB"/>
        </w:rPr>
        <w:t xml:space="preserve"> in respect of the proposed LRD development</w:t>
      </w:r>
      <w:r w:rsidR="00615ABC" w:rsidRPr="003F4B52">
        <w:rPr>
          <w:rFonts w:ascii="Segoe UI Semilight" w:eastAsia="Calibri" w:hAnsi="Segoe UI Semilight" w:cs="Segoe UI Semilight"/>
          <w:color w:val="000000"/>
          <w:sz w:val="20"/>
          <w:szCs w:val="20"/>
          <w:lang w:eastAsia="en-GB"/>
        </w:rPr>
        <w:t xml:space="preserve"> consisting of 120 no. units</w:t>
      </w:r>
      <w:r w:rsidRPr="003F4B52">
        <w:rPr>
          <w:rFonts w:ascii="Segoe UI Semilight" w:eastAsia="Calibri" w:hAnsi="Segoe UI Semilight" w:cs="Segoe UI Semilight"/>
          <w:color w:val="000000"/>
          <w:sz w:val="20"/>
          <w:szCs w:val="20"/>
          <w:lang w:eastAsia="en-GB"/>
        </w:rPr>
        <w:t xml:space="preserve"> located on lands at Grange Road, Baldoyle, Dublin 13. The proposed development </w:t>
      </w:r>
      <w:r w:rsidR="00632A98" w:rsidRPr="003F4B52">
        <w:rPr>
          <w:rFonts w:ascii="Segoe UI Semilight" w:eastAsia="Calibri" w:hAnsi="Segoe UI Semilight" w:cs="Segoe UI Semilight"/>
          <w:color w:val="000000"/>
          <w:sz w:val="20"/>
          <w:szCs w:val="20"/>
          <w:lang w:eastAsia="en-GB"/>
        </w:rPr>
        <w:t xml:space="preserve">consist of the following; </w:t>
      </w:r>
      <w:r w:rsidRPr="003F4B52">
        <w:rPr>
          <w:rFonts w:ascii="Segoe UI Semilight" w:eastAsia="Calibri" w:hAnsi="Segoe UI Semilight" w:cs="Segoe UI Semilight"/>
          <w:i/>
          <w:color w:val="000000"/>
          <w:sz w:val="20"/>
          <w:szCs w:val="20"/>
          <w:lang w:eastAsia="en-GB"/>
        </w:rPr>
        <w:t xml:space="preserve"> </w:t>
      </w:r>
    </w:p>
    <w:p w14:paraId="500DB0A7" w14:textId="77777777" w:rsidR="00FE051F" w:rsidRPr="003F4B52" w:rsidRDefault="00FE051F" w:rsidP="00FE051F">
      <w:pPr>
        <w:autoSpaceDE w:val="0"/>
        <w:autoSpaceDN w:val="0"/>
        <w:adjustRightInd w:val="0"/>
        <w:ind w:left="284" w:right="463"/>
        <w:jc w:val="both"/>
        <w:rPr>
          <w:rStyle w:val="contentpasted1"/>
          <w:rFonts w:ascii="Segoe UI Semilight" w:hAnsi="Segoe UI Semilight" w:cs="Segoe UI Semilight"/>
          <w:bCs/>
          <w:i/>
          <w:sz w:val="20"/>
          <w:szCs w:val="20"/>
        </w:rPr>
      </w:pPr>
      <w:r w:rsidRPr="003F4B52">
        <w:rPr>
          <w:rStyle w:val="contentpasted1"/>
          <w:rFonts w:ascii="Segoe UI Semilight" w:hAnsi="Segoe UI Semilight" w:cs="Segoe UI Semilight"/>
          <w:bCs/>
          <w:i/>
          <w:sz w:val="20"/>
          <w:szCs w:val="20"/>
        </w:rPr>
        <w:t>1. Demolition of existing, single storey, storage structures on the subject site (c. 446.5 m2 GFA).</w:t>
      </w:r>
    </w:p>
    <w:p w14:paraId="383EE4BD" w14:textId="77777777" w:rsidR="00FE051F" w:rsidRPr="003F4B52" w:rsidRDefault="00FE051F" w:rsidP="00FE051F">
      <w:pPr>
        <w:autoSpaceDE w:val="0"/>
        <w:autoSpaceDN w:val="0"/>
        <w:adjustRightInd w:val="0"/>
        <w:ind w:left="284" w:right="463"/>
        <w:jc w:val="both"/>
        <w:rPr>
          <w:rStyle w:val="contentpasted1"/>
          <w:rFonts w:ascii="Segoe UI Semilight" w:hAnsi="Segoe UI Semilight" w:cs="Segoe UI Semilight"/>
          <w:bCs/>
          <w:i/>
          <w:sz w:val="20"/>
          <w:szCs w:val="20"/>
        </w:rPr>
      </w:pPr>
      <w:r w:rsidRPr="003F4B52">
        <w:rPr>
          <w:rStyle w:val="contentpasted1"/>
          <w:rFonts w:ascii="Segoe UI Semilight" w:hAnsi="Segoe UI Semilight" w:cs="Segoe UI Semilight"/>
          <w:bCs/>
          <w:i/>
          <w:sz w:val="20"/>
          <w:szCs w:val="20"/>
        </w:rPr>
        <w:t>2. The construction of a residential development (c. 15, 234.11 m2 GFA) comprising of 120 no. apartment units (15 no. studio units, 18 no. 1 bed units, 78 no. 2 bed units, 7 no. 3 bed units, 2 no. 4 bed penthouse units) within 1 no. block (ranging in height from 4 - 12 storeys over basement level).</w:t>
      </w:r>
    </w:p>
    <w:p w14:paraId="5FD9F9FB" w14:textId="77777777" w:rsidR="00FE051F" w:rsidRPr="003F4B52" w:rsidRDefault="00FE051F" w:rsidP="00FE051F">
      <w:pPr>
        <w:autoSpaceDE w:val="0"/>
        <w:autoSpaceDN w:val="0"/>
        <w:adjustRightInd w:val="0"/>
        <w:ind w:left="284" w:right="463"/>
        <w:jc w:val="both"/>
        <w:rPr>
          <w:rStyle w:val="contentpasted1"/>
          <w:rFonts w:ascii="Segoe UI Semilight" w:hAnsi="Segoe UI Semilight" w:cs="Segoe UI Semilight"/>
          <w:bCs/>
          <w:i/>
          <w:sz w:val="20"/>
          <w:szCs w:val="20"/>
        </w:rPr>
      </w:pPr>
      <w:r w:rsidRPr="003F4B52">
        <w:rPr>
          <w:rStyle w:val="contentpasted1"/>
          <w:rFonts w:ascii="Segoe UI Semilight" w:hAnsi="Segoe UI Semilight" w:cs="Segoe UI Semilight"/>
          <w:bCs/>
          <w:i/>
          <w:sz w:val="20"/>
          <w:szCs w:val="20"/>
        </w:rPr>
        <w:t xml:space="preserve">3. The construction of a basement to be accessed off Myrtle Road with provision of c. 47 no. car parking spaces, including accessible spaces, electric vehicle charging points and residential visitor parking. </w:t>
      </w:r>
    </w:p>
    <w:p w14:paraId="4857EB6C" w14:textId="77777777" w:rsidR="00FE051F" w:rsidRPr="003F4B52" w:rsidRDefault="00FE051F" w:rsidP="00FE051F">
      <w:pPr>
        <w:autoSpaceDE w:val="0"/>
        <w:autoSpaceDN w:val="0"/>
        <w:adjustRightInd w:val="0"/>
        <w:ind w:left="284" w:right="463"/>
        <w:jc w:val="both"/>
        <w:rPr>
          <w:rStyle w:val="contentpasted1"/>
          <w:rFonts w:ascii="Segoe UI Semilight" w:hAnsi="Segoe UI Semilight" w:cs="Segoe UI Semilight"/>
          <w:bCs/>
          <w:i/>
          <w:sz w:val="20"/>
          <w:szCs w:val="20"/>
        </w:rPr>
      </w:pPr>
      <w:r w:rsidRPr="003F4B52">
        <w:rPr>
          <w:rStyle w:val="contentpasted1"/>
          <w:rFonts w:ascii="Segoe UI Semilight" w:hAnsi="Segoe UI Semilight" w:cs="Segoe UI Semilight"/>
          <w:bCs/>
          <w:i/>
          <w:sz w:val="20"/>
          <w:szCs w:val="20"/>
        </w:rPr>
        <w:t xml:space="preserve">4. Addition of 2 no. crèche drop off car parking spaces at surface level. </w:t>
      </w:r>
    </w:p>
    <w:p w14:paraId="6FEF74E2" w14:textId="77777777" w:rsidR="00FE051F" w:rsidRPr="003F4B52" w:rsidRDefault="00FE051F" w:rsidP="00FE051F">
      <w:pPr>
        <w:autoSpaceDE w:val="0"/>
        <w:autoSpaceDN w:val="0"/>
        <w:adjustRightInd w:val="0"/>
        <w:ind w:left="284" w:right="463"/>
        <w:jc w:val="both"/>
        <w:rPr>
          <w:rStyle w:val="contentpasted1"/>
          <w:rFonts w:ascii="Segoe UI Semilight" w:hAnsi="Segoe UI Semilight" w:cs="Segoe UI Semilight"/>
          <w:bCs/>
          <w:i/>
          <w:sz w:val="20"/>
          <w:szCs w:val="20"/>
        </w:rPr>
      </w:pPr>
      <w:r w:rsidRPr="003F4B52">
        <w:rPr>
          <w:rStyle w:val="contentpasted1"/>
          <w:rFonts w:ascii="Segoe UI Semilight" w:hAnsi="Segoe UI Semilight" w:cs="Segoe UI Semilight"/>
          <w:bCs/>
          <w:i/>
          <w:sz w:val="20"/>
          <w:szCs w:val="20"/>
        </w:rPr>
        <w:t xml:space="preserve">5. Provision of 360 no. ‘long stay’ residential bicycle parking spaces at basement level together with additional 60 no. visitor bicycle parking spaces in secure locations at surface level. </w:t>
      </w:r>
    </w:p>
    <w:p w14:paraId="5063FC75" w14:textId="77777777" w:rsidR="00FE051F" w:rsidRPr="003F4B52" w:rsidRDefault="00FE051F" w:rsidP="00FE051F">
      <w:pPr>
        <w:autoSpaceDE w:val="0"/>
        <w:autoSpaceDN w:val="0"/>
        <w:adjustRightInd w:val="0"/>
        <w:ind w:left="284" w:right="463"/>
        <w:jc w:val="both"/>
        <w:rPr>
          <w:rStyle w:val="contentpasted1"/>
          <w:rFonts w:ascii="Segoe UI Semilight" w:hAnsi="Segoe UI Semilight" w:cs="Segoe UI Semilight"/>
          <w:bCs/>
          <w:i/>
          <w:sz w:val="20"/>
          <w:szCs w:val="20"/>
        </w:rPr>
      </w:pPr>
      <w:r w:rsidRPr="003F4B52">
        <w:rPr>
          <w:rStyle w:val="contentpasted1"/>
          <w:rFonts w:ascii="Segoe UI Semilight" w:hAnsi="Segoe UI Semilight" w:cs="Segoe UI Semilight"/>
          <w:bCs/>
          <w:i/>
          <w:sz w:val="20"/>
          <w:szCs w:val="20"/>
        </w:rPr>
        <w:t>6. All apartments are provided with private terraces / balconies.</w:t>
      </w:r>
    </w:p>
    <w:p w14:paraId="26D9062C" w14:textId="77777777" w:rsidR="00FE051F" w:rsidRPr="003F4B52" w:rsidRDefault="00FE051F" w:rsidP="00FE051F">
      <w:pPr>
        <w:autoSpaceDE w:val="0"/>
        <w:autoSpaceDN w:val="0"/>
        <w:adjustRightInd w:val="0"/>
        <w:ind w:left="284" w:right="463"/>
        <w:jc w:val="both"/>
        <w:rPr>
          <w:rStyle w:val="contentpasted1"/>
          <w:rFonts w:ascii="Segoe UI Semilight" w:hAnsi="Segoe UI Semilight" w:cs="Segoe UI Semilight"/>
          <w:bCs/>
          <w:i/>
          <w:sz w:val="20"/>
          <w:szCs w:val="20"/>
        </w:rPr>
      </w:pPr>
      <w:r w:rsidRPr="003F4B52">
        <w:rPr>
          <w:rStyle w:val="contentpasted1"/>
          <w:rFonts w:ascii="Segoe UI Semilight" w:hAnsi="Segoe UI Semilight" w:cs="Segoe UI Semilight"/>
          <w:bCs/>
          <w:i/>
          <w:sz w:val="20"/>
          <w:szCs w:val="20"/>
        </w:rPr>
        <w:t>7. Provision of c. 1877 m2 of open space to serve the development including green roof garden terraces between 5th and 10th floor level.</w:t>
      </w:r>
    </w:p>
    <w:p w14:paraId="6ECE8E83" w14:textId="77777777" w:rsidR="00FE051F" w:rsidRPr="003F4B52" w:rsidRDefault="00FE051F" w:rsidP="00FE051F">
      <w:pPr>
        <w:autoSpaceDE w:val="0"/>
        <w:autoSpaceDN w:val="0"/>
        <w:adjustRightInd w:val="0"/>
        <w:ind w:left="284" w:right="463"/>
        <w:jc w:val="both"/>
        <w:rPr>
          <w:rStyle w:val="contentpasted1"/>
          <w:rFonts w:ascii="Segoe UI Semilight" w:hAnsi="Segoe UI Semilight" w:cs="Segoe UI Semilight"/>
          <w:bCs/>
          <w:i/>
          <w:sz w:val="20"/>
          <w:szCs w:val="20"/>
        </w:rPr>
      </w:pPr>
      <w:r w:rsidRPr="003F4B52">
        <w:rPr>
          <w:rStyle w:val="contentpasted1"/>
          <w:rFonts w:ascii="Segoe UI Semilight" w:hAnsi="Segoe UI Semilight" w:cs="Segoe UI Semilight"/>
          <w:bCs/>
          <w:i/>
          <w:sz w:val="20"/>
          <w:szCs w:val="20"/>
        </w:rPr>
        <w:t>8. Provision of a childcare facility at ground floor level (c. 156.6 m2 GFA) with capacity in the order of 35 no. children and associated, secure, open play area (c. 117.1 m2).</w:t>
      </w:r>
    </w:p>
    <w:p w14:paraId="053E3134" w14:textId="77777777" w:rsidR="00FE051F" w:rsidRPr="003F4B52" w:rsidRDefault="00FE051F" w:rsidP="00FE051F">
      <w:pPr>
        <w:autoSpaceDE w:val="0"/>
        <w:autoSpaceDN w:val="0"/>
        <w:adjustRightInd w:val="0"/>
        <w:ind w:left="284" w:right="463"/>
        <w:jc w:val="both"/>
        <w:rPr>
          <w:rStyle w:val="contentpasted1"/>
          <w:rFonts w:ascii="Segoe UI Semilight" w:hAnsi="Segoe UI Semilight" w:cs="Segoe UI Semilight"/>
          <w:bCs/>
          <w:i/>
          <w:sz w:val="20"/>
          <w:szCs w:val="20"/>
        </w:rPr>
      </w:pPr>
      <w:r w:rsidRPr="003F4B52">
        <w:rPr>
          <w:rStyle w:val="contentpasted1"/>
          <w:rFonts w:ascii="Segoe UI Semilight" w:hAnsi="Segoe UI Semilight" w:cs="Segoe UI Semilight"/>
          <w:bCs/>
          <w:i/>
          <w:sz w:val="20"/>
          <w:szCs w:val="20"/>
        </w:rPr>
        <w:t>9. Provision of Café unit (c. 70 m2 GFA) at ground floor level with associated outdoor seating area.</w:t>
      </w:r>
    </w:p>
    <w:p w14:paraId="3DF243E0" w14:textId="77777777" w:rsidR="00FE051F" w:rsidRPr="003F4B52" w:rsidRDefault="00FE051F" w:rsidP="00FE051F">
      <w:pPr>
        <w:autoSpaceDE w:val="0"/>
        <w:autoSpaceDN w:val="0"/>
        <w:adjustRightInd w:val="0"/>
        <w:ind w:left="284" w:right="463"/>
        <w:jc w:val="both"/>
        <w:rPr>
          <w:rStyle w:val="contentpasted1"/>
          <w:rFonts w:ascii="Segoe UI Semilight" w:hAnsi="Segoe UI Semilight" w:cs="Segoe UI Semilight"/>
          <w:bCs/>
          <w:i/>
          <w:sz w:val="20"/>
          <w:szCs w:val="20"/>
        </w:rPr>
      </w:pPr>
      <w:r w:rsidRPr="003F4B52">
        <w:rPr>
          <w:rStyle w:val="contentpasted1"/>
          <w:rFonts w:ascii="Segoe UI Semilight" w:hAnsi="Segoe UI Semilight" w:cs="Segoe UI Semilight"/>
          <w:bCs/>
          <w:i/>
          <w:sz w:val="20"/>
          <w:szCs w:val="20"/>
        </w:rPr>
        <w:t>10. Provision of associated gymnasium at ground and first floor level (c. 273.12 m2).</w:t>
      </w:r>
    </w:p>
    <w:p w14:paraId="1222B3C2" w14:textId="77777777" w:rsidR="00FE051F" w:rsidRPr="003F4B52" w:rsidRDefault="00FE051F" w:rsidP="00FE051F">
      <w:pPr>
        <w:autoSpaceDE w:val="0"/>
        <w:autoSpaceDN w:val="0"/>
        <w:adjustRightInd w:val="0"/>
        <w:ind w:left="284" w:right="463"/>
        <w:jc w:val="both"/>
        <w:rPr>
          <w:rStyle w:val="contentpasted1"/>
          <w:rFonts w:ascii="Segoe UI Semilight" w:hAnsi="Segoe UI Semilight" w:cs="Segoe UI Semilight"/>
          <w:bCs/>
          <w:i/>
          <w:sz w:val="20"/>
          <w:szCs w:val="20"/>
        </w:rPr>
      </w:pPr>
      <w:r w:rsidRPr="003F4B52">
        <w:rPr>
          <w:rStyle w:val="contentpasted1"/>
          <w:rFonts w:ascii="Segoe UI Semilight" w:hAnsi="Segoe UI Semilight" w:cs="Segoe UI Semilight"/>
          <w:bCs/>
          <w:i/>
          <w:sz w:val="20"/>
          <w:szCs w:val="20"/>
        </w:rPr>
        <w:t>11. Provision of Multipurpose Room (c. 48 m2 GFA) and Residents Lounge (c. 20 m2) at first floor level.</w:t>
      </w:r>
    </w:p>
    <w:p w14:paraId="5856C29C" w14:textId="77777777" w:rsidR="00FE051F" w:rsidRPr="003F4B52" w:rsidRDefault="00FE051F" w:rsidP="00FE051F">
      <w:pPr>
        <w:autoSpaceDE w:val="0"/>
        <w:autoSpaceDN w:val="0"/>
        <w:adjustRightInd w:val="0"/>
        <w:ind w:left="284" w:right="463"/>
        <w:jc w:val="both"/>
        <w:rPr>
          <w:rStyle w:val="contentpasted1"/>
          <w:rFonts w:ascii="Segoe UI Semilight" w:hAnsi="Segoe UI Semilight" w:cs="Segoe UI Semilight"/>
          <w:bCs/>
          <w:i/>
          <w:sz w:val="20"/>
          <w:szCs w:val="20"/>
        </w:rPr>
      </w:pPr>
      <w:r w:rsidRPr="003F4B52">
        <w:rPr>
          <w:rStyle w:val="contentpasted1"/>
          <w:rFonts w:ascii="Segoe UI Semilight" w:hAnsi="Segoe UI Semilight" w:cs="Segoe UI Semilight"/>
          <w:bCs/>
          <w:i/>
          <w:sz w:val="20"/>
          <w:szCs w:val="20"/>
        </w:rPr>
        <w:t>12. Total non-residential use is c. 567.72 m2 (3.73 % of overall development).</w:t>
      </w:r>
    </w:p>
    <w:p w14:paraId="59540243" w14:textId="1374D02A" w:rsidR="006A6DB6" w:rsidRPr="003F4B52" w:rsidRDefault="00FE051F" w:rsidP="00FE051F">
      <w:pPr>
        <w:spacing w:after="107"/>
        <w:ind w:left="284"/>
        <w:jc w:val="both"/>
        <w:rPr>
          <w:rFonts w:ascii="Segoe UI Semilight" w:eastAsia="Calibri" w:hAnsi="Segoe UI Semilight" w:cs="Segoe UI Semilight"/>
          <w:color w:val="000000"/>
          <w:sz w:val="20"/>
          <w:szCs w:val="20"/>
          <w:lang w:eastAsia="en-GB"/>
        </w:rPr>
      </w:pPr>
      <w:r w:rsidRPr="003F4B52">
        <w:rPr>
          <w:rStyle w:val="contentpasted1"/>
          <w:rFonts w:ascii="Segoe UI Semilight" w:hAnsi="Segoe UI Semilight" w:cs="Segoe UI Semilight"/>
          <w:bCs/>
          <w:i/>
          <w:sz w:val="20"/>
          <w:szCs w:val="20"/>
        </w:rPr>
        <w:t>13. The development will also provide for all associated ancillary site development infrastructure including: ESB sub-station, bike stores, bin stores, plant rooms, public lighting, new watermain connection and foul and surface water drainage; internal roads &amp; footpaths; site landscaping, including boundary treatments; associated scheme signage, and all associated site development and excavation works above and below ground necessary to facilitate the development.</w:t>
      </w:r>
      <w:r w:rsidR="006A6DB6" w:rsidRPr="003F4B52">
        <w:rPr>
          <w:rFonts w:ascii="Segoe UI Semilight" w:eastAsia="Calibri" w:hAnsi="Segoe UI Semilight" w:cs="Segoe UI Semilight"/>
          <w:color w:val="000000"/>
          <w:sz w:val="20"/>
          <w:szCs w:val="20"/>
          <w:lang w:eastAsia="en-GB"/>
        </w:rPr>
        <w:t xml:space="preserve"> </w:t>
      </w:r>
    </w:p>
    <w:p w14:paraId="3C92E5BA" w14:textId="77777777" w:rsidR="00FE051F" w:rsidRDefault="00FE051F" w:rsidP="006A6DB6">
      <w:pPr>
        <w:spacing w:after="3" w:line="361" w:lineRule="auto"/>
        <w:ind w:right="99"/>
        <w:jc w:val="both"/>
        <w:rPr>
          <w:rFonts w:ascii="Calibri" w:eastAsia="Calibri" w:hAnsi="Calibri" w:cs="Calibri"/>
          <w:color w:val="000000"/>
          <w:sz w:val="21"/>
          <w:lang w:eastAsia="en-GB"/>
        </w:rPr>
      </w:pPr>
    </w:p>
    <w:p w14:paraId="2D283C62" w14:textId="28A1FEA8" w:rsidR="006A6DB6" w:rsidRPr="003F4B52" w:rsidRDefault="006A6DB6" w:rsidP="00BE4C07">
      <w:pPr>
        <w:spacing w:after="3" w:line="361" w:lineRule="auto"/>
        <w:ind w:right="99"/>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This report identifies and assesses the potential effects of the proposed Large </w:t>
      </w:r>
      <w:r w:rsidR="00FE051F" w:rsidRPr="003F4B52">
        <w:rPr>
          <w:rFonts w:ascii="Segoe UI Semilight" w:eastAsia="Calibri" w:hAnsi="Segoe UI Semilight" w:cs="Segoe UI Semilight"/>
          <w:color w:val="000000"/>
          <w:sz w:val="20"/>
          <w:szCs w:val="20"/>
          <w:lang w:eastAsia="en-GB"/>
        </w:rPr>
        <w:t xml:space="preserve">– Scale </w:t>
      </w:r>
      <w:r w:rsidRPr="003F4B52">
        <w:rPr>
          <w:rFonts w:ascii="Segoe UI Semilight" w:eastAsia="Calibri" w:hAnsi="Segoe UI Semilight" w:cs="Segoe UI Semilight"/>
          <w:color w:val="000000"/>
          <w:sz w:val="20"/>
          <w:szCs w:val="20"/>
          <w:lang w:eastAsia="en-GB"/>
        </w:rPr>
        <w:t xml:space="preserve">Residential Development at Grange Road, Baldoyle, Dublin 13 on the landscape and visual resource of the study area. It examines the proposed mitigation and compensation measures that will be implemented to prevent, reduce, or offset potential adverse landscape and visual effects or enhance potential beneficial effects. </w:t>
      </w:r>
    </w:p>
    <w:p w14:paraId="3B3F0FB7" w14:textId="216AEF58" w:rsidR="006A6DB6" w:rsidRPr="003F4B52" w:rsidRDefault="006A6DB6" w:rsidP="006A6DB6">
      <w:pPr>
        <w:spacing w:after="141"/>
        <w:ind w:right="616"/>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The report considers how: </w:t>
      </w:r>
    </w:p>
    <w:p w14:paraId="7D4AC289" w14:textId="2EF14AB9" w:rsidR="006A6DB6" w:rsidRPr="003F4B52" w:rsidRDefault="006A6DB6" w:rsidP="00085C76">
      <w:pPr>
        <w:pStyle w:val="ListParagraph"/>
        <w:numPr>
          <w:ilvl w:val="0"/>
          <w:numId w:val="17"/>
        </w:numPr>
        <w:spacing w:after="33" w:line="361" w:lineRule="auto"/>
        <w:ind w:left="426" w:right="50"/>
        <w:jc w:val="both"/>
        <w:rPr>
          <w:rFonts w:ascii="Segoe UI Semilight" w:eastAsia="Calibri" w:hAnsi="Segoe UI Semilight" w:cs="Segoe UI Semilight"/>
          <w:i/>
          <w:iCs/>
          <w:color w:val="000000"/>
          <w:sz w:val="20"/>
          <w:szCs w:val="20"/>
          <w:lang w:eastAsia="en-GB"/>
        </w:rPr>
      </w:pPr>
      <w:r w:rsidRPr="003F4B52">
        <w:rPr>
          <w:rFonts w:ascii="Segoe UI Semilight" w:eastAsia="Calibri" w:hAnsi="Segoe UI Semilight" w:cs="Segoe UI Semilight"/>
          <w:i/>
          <w:iCs/>
          <w:color w:val="000000"/>
          <w:sz w:val="20"/>
          <w:szCs w:val="20"/>
          <w:lang w:eastAsia="en-GB"/>
        </w:rPr>
        <w:t xml:space="preserve">Landscape effects associated with a development relate to changes to the fabric, character, and quality of the landscape resource and how it is </w:t>
      </w:r>
      <w:r w:rsidR="00085C76" w:rsidRPr="003F4B52">
        <w:rPr>
          <w:rFonts w:ascii="Segoe UI Semilight" w:eastAsia="Calibri" w:hAnsi="Segoe UI Semilight" w:cs="Segoe UI Semilight"/>
          <w:i/>
          <w:iCs/>
          <w:color w:val="000000"/>
          <w:sz w:val="20"/>
          <w:szCs w:val="20"/>
          <w:lang w:eastAsia="en-GB"/>
        </w:rPr>
        <w:t>experienced.</w:t>
      </w:r>
      <w:r w:rsidRPr="003F4B52">
        <w:rPr>
          <w:rFonts w:ascii="Segoe UI Semilight" w:eastAsia="Calibri" w:hAnsi="Segoe UI Semilight" w:cs="Segoe UI Semilight"/>
          <w:i/>
          <w:iCs/>
          <w:color w:val="000000"/>
          <w:sz w:val="20"/>
          <w:szCs w:val="20"/>
          <w:lang w:eastAsia="en-GB"/>
        </w:rPr>
        <w:t xml:space="preserve"> </w:t>
      </w:r>
    </w:p>
    <w:p w14:paraId="3815EC05" w14:textId="77777777" w:rsidR="006A6DB6" w:rsidRPr="003F4B52" w:rsidRDefault="006A6DB6" w:rsidP="00085C76">
      <w:pPr>
        <w:pStyle w:val="ListParagraph"/>
        <w:numPr>
          <w:ilvl w:val="0"/>
          <w:numId w:val="17"/>
        </w:numPr>
        <w:spacing w:after="3" w:line="361" w:lineRule="auto"/>
        <w:ind w:left="426" w:right="50"/>
        <w:jc w:val="both"/>
        <w:rPr>
          <w:rFonts w:ascii="Segoe UI Semilight" w:eastAsia="Calibri" w:hAnsi="Segoe UI Semilight" w:cs="Segoe UI Semilight"/>
          <w:i/>
          <w:iCs/>
          <w:color w:val="000000"/>
          <w:sz w:val="20"/>
          <w:szCs w:val="20"/>
          <w:lang w:eastAsia="en-GB"/>
        </w:rPr>
      </w:pPr>
      <w:r w:rsidRPr="003F4B52">
        <w:rPr>
          <w:rFonts w:ascii="Segoe UI Semilight" w:eastAsia="Calibri" w:hAnsi="Segoe UI Semilight" w:cs="Segoe UI Semilight"/>
          <w:i/>
          <w:iCs/>
          <w:color w:val="000000"/>
          <w:sz w:val="20"/>
          <w:szCs w:val="20"/>
          <w:lang w:eastAsia="en-GB"/>
        </w:rPr>
        <w:t xml:space="preserve">Visual effects relate closely to landscape effects, but also concern changes in views as visual assessment is also concerned with people’s perception and response to changes in visual amenity.  </w:t>
      </w:r>
    </w:p>
    <w:p w14:paraId="66FF7A3A" w14:textId="77777777" w:rsidR="00085C76" w:rsidRPr="003F4B52" w:rsidRDefault="00085C76" w:rsidP="00085C76">
      <w:pPr>
        <w:pStyle w:val="ListParagraph"/>
        <w:spacing w:after="3" w:line="361" w:lineRule="auto"/>
        <w:ind w:left="426" w:right="50"/>
        <w:jc w:val="both"/>
        <w:rPr>
          <w:rFonts w:ascii="Segoe UI Semilight" w:eastAsia="Calibri" w:hAnsi="Segoe UI Semilight" w:cs="Segoe UI Semilight"/>
          <w:color w:val="000000"/>
          <w:sz w:val="20"/>
          <w:szCs w:val="20"/>
          <w:lang w:eastAsia="en-GB"/>
        </w:rPr>
      </w:pPr>
    </w:p>
    <w:p w14:paraId="3C0C452C" w14:textId="77777777" w:rsidR="006A6DB6" w:rsidRPr="003F4B52" w:rsidRDefault="006A6DB6" w:rsidP="006A6DB6">
      <w:pPr>
        <w:spacing w:after="239" w:line="361" w:lineRule="auto"/>
        <w:ind w:right="99"/>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Landscape and visual effects are interrelated with other environmental effects but are assessed separately. Whilst elements of the built heritage such as Listed Buildings and Conservation Areas are important elements of the landscape and contribute to its character and influence its quality and value, effects on the significance of these designated features and their setting do not form part of this assessment.  </w:t>
      </w:r>
    </w:p>
    <w:p w14:paraId="3DC67C28" w14:textId="77777777" w:rsidR="006A6DB6" w:rsidRPr="003F4B52" w:rsidRDefault="006A6DB6" w:rsidP="006A6DB6">
      <w:pPr>
        <w:spacing w:after="355" w:line="361" w:lineRule="auto"/>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The landscape and visual impact assessment is supported by a booklet of photomontages (prepared by Digital Dimensions), which is included as a separate document in the planning application. </w:t>
      </w:r>
    </w:p>
    <w:p w14:paraId="0295D5D7" w14:textId="77777777" w:rsidR="006A6DB6" w:rsidRPr="006A6DB6" w:rsidRDefault="006A6DB6" w:rsidP="003F4B52">
      <w:pPr>
        <w:keepNext/>
        <w:keepLines/>
        <w:tabs>
          <w:tab w:val="center" w:pos="0"/>
          <w:tab w:val="center" w:pos="142"/>
        </w:tabs>
        <w:spacing w:after="288"/>
        <w:outlineLvl w:val="0"/>
        <w:rPr>
          <w:rFonts w:ascii="Calibri" w:eastAsia="Calibri" w:hAnsi="Calibri" w:cs="Calibri"/>
          <w:color w:val="000000"/>
          <w:sz w:val="32"/>
          <w:lang w:eastAsia="en-GB"/>
        </w:rPr>
      </w:pPr>
      <w:r w:rsidRPr="006A6DB6">
        <w:rPr>
          <w:rFonts w:ascii="Calibri" w:eastAsia="Calibri" w:hAnsi="Calibri" w:cs="Calibri"/>
          <w:color w:val="000000"/>
          <w:lang w:eastAsia="en-GB"/>
        </w:rPr>
        <w:tab/>
      </w:r>
      <w:bookmarkStart w:id="1" w:name="_Toc153447655"/>
      <w:r w:rsidRPr="006A6DB6">
        <w:rPr>
          <w:rFonts w:ascii="Calibri" w:eastAsia="Calibri" w:hAnsi="Calibri" w:cs="Calibri"/>
          <w:color w:val="000000"/>
          <w:sz w:val="32"/>
          <w:lang w:eastAsia="en-GB"/>
        </w:rPr>
        <w:t>1.1</w:t>
      </w:r>
      <w:r w:rsidRPr="006A6DB6">
        <w:rPr>
          <w:rFonts w:ascii="Arial" w:eastAsia="Arial" w:hAnsi="Arial" w:cs="Arial"/>
          <w:color w:val="000000"/>
          <w:sz w:val="32"/>
          <w:lang w:eastAsia="en-GB"/>
        </w:rPr>
        <w:t xml:space="preserve"> </w:t>
      </w:r>
      <w:r w:rsidRPr="006A6DB6">
        <w:rPr>
          <w:rFonts w:ascii="Arial" w:eastAsia="Arial" w:hAnsi="Arial" w:cs="Arial"/>
          <w:color w:val="000000"/>
          <w:sz w:val="32"/>
          <w:lang w:eastAsia="en-GB"/>
        </w:rPr>
        <w:tab/>
      </w:r>
      <w:r w:rsidRPr="006A6DB6">
        <w:rPr>
          <w:rFonts w:ascii="Calibri" w:eastAsia="Calibri" w:hAnsi="Calibri" w:cs="Calibri"/>
          <w:color w:val="000000"/>
          <w:sz w:val="32"/>
          <w:lang w:eastAsia="en-GB"/>
        </w:rPr>
        <w:t>Statement of Authority</w:t>
      </w:r>
      <w:bookmarkEnd w:id="1"/>
      <w:r w:rsidRPr="006A6DB6">
        <w:rPr>
          <w:rFonts w:ascii="Calibri" w:eastAsia="Calibri" w:hAnsi="Calibri" w:cs="Calibri"/>
          <w:color w:val="000000"/>
          <w:sz w:val="32"/>
          <w:lang w:eastAsia="en-GB"/>
        </w:rPr>
        <w:t xml:space="preserve"> </w:t>
      </w:r>
    </w:p>
    <w:p w14:paraId="49393B46" w14:textId="77777777" w:rsidR="006A6DB6" w:rsidRPr="003F4B52" w:rsidRDefault="006A6DB6" w:rsidP="006A6DB6">
      <w:pPr>
        <w:spacing w:after="239" w:line="361" w:lineRule="auto"/>
        <w:ind w:right="100"/>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RMDA provides specialist landscape and visual services for projects from inception, through site/route selection, environmental impact assessment (EIA) and the planning process, to detailed design and construction. The company specialises in landscape character assessment (LCA) and landscape and visual impact assessment (LVIA) – for a wide variety of projects.  </w:t>
      </w:r>
    </w:p>
    <w:p w14:paraId="33A3BFAE" w14:textId="55717BF1" w:rsidR="006A6DB6" w:rsidRPr="003F4B52" w:rsidRDefault="006A6DB6" w:rsidP="006A6DB6">
      <w:pPr>
        <w:spacing w:after="253" w:line="361" w:lineRule="auto"/>
        <w:ind w:right="97"/>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Ronan MacDiarmada is the chapter’s main author, and Peter Lynch provided oversight and review. Ronan MacDiarmada, B.Agr. Sc. (Land. Hort.)  is the director of Ronan MacDiarmada &amp; Associates Ltd and is graduate of University College Dublin. He is a qualified Landscape Architect and a Corporate Member of the Irish Landscape Institute. He has specialised in Landscape and Visual Assessment (LVIA) and has over twenty </w:t>
      </w:r>
      <w:r w:rsidR="00136F2D" w:rsidRPr="003F4B52">
        <w:rPr>
          <w:rFonts w:ascii="Segoe UI Semilight" w:eastAsia="Calibri" w:hAnsi="Segoe UI Semilight" w:cs="Segoe UI Semilight"/>
          <w:color w:val="000000"/>
          <w:sz w:val="20"/>
          <w:szCs w:val="20"/>
          <w:lang w:eastAsia="en-GB"/>
        </w:rPr>
        <w:t>years’ experience</w:t>
      </w:r>
      <w:r w:rsidRPr="003F4B52">
        <w:rPr>
          <w:rFonts w:ascii="Segoe UI Semilight" w:eastAsia="Calibri" w:hAnsi="Segoe UI Semilight" w:cs="Segoe UI Semilight"/>
          <w:color w:val="000000"/>
          <w:sz w:val="20"/>
          <w:szCs w:val="20"/>
          <w:lang w:eastAsia="en-GB"/>
        </w:rPr>
        <w:t xml:space="preserve"> in a range of projects, from large scale strategic design, master planning and detailed design to LVIA and landscape planning, including Strategic Housing Developments throughout Ireland.    </w:t>
      </w:r>
    </w:p>
    <w:p w14:paraId="2BFD3920" w14:textId="77777777" w:rsidR="006A6DB6" w:rsidRPr="006A6DB6" w:rsidRDefault="006A6DB6" w:rsidP="006A6DB6">
      <w:pPr>
        <w:spacing w:after="0"/>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 </w:t>
      </w:r>
      <w:r w:rsidRPr="006A6DB6">
        <w:rPr>
          <w:rFonts w:ascii="Calibri" w:eastAsia="Calibri" w:hAnsi="Calibri" w:cs="Calibri"/>
          <w:color w:val="000000"/>
          <w:sz w:val="21"/>
          <w:lang w:eastAsia="en-GB"/>
        </w:rPr>
        <w:tab/>
        <w:t xml:space="preserve"> </w:t>
      </w:r>
    </w:p>
    <w:p w14:paraId="2C853BF8" w14:textId="77777777" w:rsidR="006A6DB6" w:rsidRPr="006A6DB6" w:rsidRDefault="006A6DB6" w:rsidP="006A6DB6">
      <w:pPr>
        <w:keepNext/>
        <w:keepLines/>
        <w:spacing w:after="46" w:line="354" w:lineRule="auto"/>
        <w:outlineLvl w:val="0"/>
        <w:rPr>
          <w:rFonts w:ascii="Calibri" w:eastAsia="Calibri" w:hAnsi="Calibri" w:cs="Calibri"/>
          <w:color w:val="000000"/>
          <w:sz w:val="32"/>
          <w:lang w:eastAsia="en-GB"/>
        </w:rPr>
      </w:pPr>
      <w:bookmarkStart w:id="2" w:name="_Toc153447656"/>
      <w:r w:rsidRPr="006A6DB6">
        <w:rPr>
          <w:rFonts w:ascii="Calibri" w:eastAsia="Calibri" w:hAnsi="Calibri" w:cs="Calibri"/>
          <w:color w:val="000000"/>
          <w:sz w:val="40"/>
          <w:lang w:eastAsia="en-GB"/>
        </w:rPr>
        <w:t>2.0</w:t>
      </w:r>
      <w:r w:rsidRPr="006A6DB6">
        <w:rPr>
          <w:rFonts w:ascii="Arial" w:eastAsia="Arial" w:hAnsi="Arial" w:cs="Arial"/>
          <w:color w:val="000000"/>
          <w:sz w:val="40"/>
          <w:lang w:eastAsia="en-GB"/>
        </w:rPr>
        <w:t xml:space="preserve"> </w:t>
      </w:r>
      <w:r w:rsidRPr="006A6DB6">
        <w:rPr>
          <w:rFonts w:ascii="Calibri" w:eastAsia="Calibri" w:hAnsi="Calibri" w:cs="Calibri"/>
          <w:color w:val="000000"/>
          <w:sz w:val="40"/>
          <w:lang w:eastAsia="en-GB"/>
        </w:rPr>
        <w:t>Relevant Legislation, Planning Policies and Guidance</w:t>
      </w:r>
      <w:bookmarkEnd w:id="2"/>
      <w:r w:rsidRPr="006A6DB6">
        <w:rPr>
          <w:rFonts w:ascii="Calibri" w:eastAsia="Calibri" w:hAnsi="Calibri" w:cs="Calibri"/>
          <w:color w:val="000000"/>
          <w:sz w:val="40"/>
          <w:lang w:eastAsia="en-GB"/>
        </w:rPr>
        <w:t xml:space="preserve"> </w:t>
      </w:r>
    </w:p>
    <w:p w14:paraId="0E5A6D8B" w14:textId="77777777" w:rsidR="006A6DB6" w:rsidRPr="003F4B52" w:rsidRDefault="006A6DB6" w:rsidP="006A6DB6">
      <w:pPr>
        <w:spacing w:after="107"/>
        <w:ind w:right="616"/>
        <w:jc w:val="both"/>
        <w:rPr>
          <w:rFonts w:ascii="Segoe UI Semilight" w:eastAsia="Calibri" w:hAnsi="Segoe UI Semilight" w:cs="Segoe UI Semilight"/>
          <w:b/>
          <w:bCs/>
          <w:color w:val="000000"/>
          <w:sz w:val="20"/>
          <w:szCs w:val="20"/>
          <w:lang w:eastAsia="en-GB"/>
        </w:rPr>
      </w:pPr>
      <w:r w:rsidRPr="003F4B52">
        <w:rPr>
          <w:rFonts w:ascii="Segoe UI Semilight" w:eastAsia="Calibri" w:hAnsi="Segoe UI Semilight" w:cs="Segoe UI Semilight"/>
          <w:b/>
          <w:bCs/>
          <w:color w:val="000000"/>
          <w:sz w:val="20"/>
          <w:szCs w:val="20"/>
          <w:lang w:eastAsia="en-GB"/>
        </w:rPr>
        <w:t xml:space="preserve">European  </w:t>
      </w:r>
    </w:p>
    <w:p w14:paraId="3E2915CF" w14:textId="77777777" w:rsidR="006A6DB6" w:rsidRPr="003F4B52" w:rsidRDefault="006A6DB6" w:rsidP="006A6DB6">
      <w:pPr>
        <w:spacing w:after="3" w:line="361" w:lineRule="auto"/>
        <w:ind w:right="100"/>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The European Landscape Convention provides guidelines for managing landscapes. The Convention is not an EU Directive. Countries that sign and ratify the Convention make a commitment to upholding the principles it contains within the context of their own domestic legal and policy frameworks. The convention was ratified by Ireland in March 2002 and came into effects in Ireland in 2004. The European Landscape Convention requires </w:t>
      </w:r>
      <w:r w:rsidRPr="003F4B52">
        <w:rPr>
          <w:rFonts w:ascii="Segoe UI Semilight" w:eastAsia="Calibri" w:hAnsi="Segoe UI Semilight" w:cs="Segoe UI Semilight"/>
          <w:i/>
          <w:color w:val="000000"/>
          <w:sz w:val="20"/>
          <w:szCs w:val="20"/>
          <w:lang w:eastAsia="en-GB"/>
        </w:rPr>
        <w:t>“landscape to be integrated into regional and town planning policies and in cultural, environmental, agricultural, social and economic policies, as well as any other policies with possible direct or indirect impacts on Landscape”.</w:t>
      </w:r>
      <w:r w:rsidRPr="003F4B52">
        <w:rPr>
          <w:rFonts w:ascii="Segoe UI Semilight" w:eastAsia="Calibri" w:hAnsi="Segoe UI Semilight" w:cs="Segoe UI Semilight"/>
          <w:color w:val="000000"/>
          <w:sz w:val="20"/>
          <w:szCs w:val="20"/>
          <w:lang w:eastAsia="en-GB"/>
        </w:rPr>
        <w:t xml:space="preserve">  </w:t>
      </w:r>
    </w:p>
    <w:p w14:paraId="49367566" w14:textId="77777777" w:rsidR="006A6DB6" w:rsidRPr="003F4B52" w:rsidRDefault="006A6DB6" w:rsidP="006A6DB6">
      <w:pPr>
        <w:spacing w:after="108"/>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 </w:t>
      </w:r>
    </w:p>
    <w:p w14:paraId="4942A3AB" w14:textId="77777777" w:rsidR="006A6DB6" w:rsidRPr="003F4B52" w:rsidRDefault="006A6DB6" w:rsidP="006A6DB6">
      <w:pPr>
        <w:spacing w:after="107"/>
        <w:ind w:right="616"/>
        <w:jc w:val="both"/>
        <w:rPr>
          <w:rFonts w:ascii="Segoe UI Semilight" w:eastAsia="Calibri" w:hAnsi="Segoe UI Semilight" w:cs="Segoe UI Semilight"/>
          <w:b/>
          <w:bCs/>
          <w:color w:val="000000"/>
          <w:sz w:val="20"/>
          <w:szCs w:val="20"/>
          <w:lang w:eastAsia="en-GB"/>
        </w:rPr>
      </w:pPr>
      <w:r w:rsidRPr="003F4B52">
        <w:rPr>
          <w:rFonts w:ascii="Segoe UI Semilight" w:eastAsia="Calibri" w:hAnsi="Segoe UI Semilight" w:cs="Segoe UI Semilight"/>
          <w:b/>
          <w:bCs/>
          <w:color w:val="000000"/>
          <w:sz w:val="20"/>
          <w:szCs w:val="20"/>
          <w:lang w:eastAsia="en-GB"/>
        </w:rPr>
        <w:t xml:space="preserve">National  </w:t>
      </w:r>
    </w:p>
    <w:p w14:paraId="1C8DBA41" w14:textId="77777777" w:rsidR="006A6DB6" w:rsidRPr="00A950AB" w:rsidRDefault="006A6DB6" w:rsidP="006A6DB6">
      <w:pPr>
        <w:spacing w:after="3" w:line="361" w:lineRule="auto"/>
        <w:ind w:right="98"/>
        <w:jc w:val="both"/>
        <w:rPr>
          <w:rFonts w:ascii="Segoe UI Semilight" w:eastAsia="Calibri" w:hAnsi="Segoe UI Semilight" w:cs="Segoe UI Semilight"/>
          <w:i/>
          <w:iCs/>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The National Landscape Strategy (NLS) for Ireland 2015-2025 was launched in May 2015 and is to be implemented by the Government in the future. The NLS promotes the sustainable protection, management, and planning for the landscape. The NLS states that the </w:t>
      </w:r>
      <w:r w:rsidRPr="00D71D6F">
        <w:rPr>
          <w:rFonts w:ascii="Segoe UI Semilight" w:eastAsia="Calibri" w:hAnsi="Segoe UI Semilight" w:cs="Segoe UI Semilight"/>
          <w:i/>
          <w:iCs/>
          <w:color w:val="000000"/>
          <w:sz w:val="20"/>
          <w:szCs w:val="20"/>
          <w:lang w:eastAsia="en-GB"/>
        </w:rPr>
        <w:t>“National Landscape Strategy will be used to ensure compliance with the European Landscape Convention and to establish principles for protecting and enhancing the landscape while positively managing its change. It will provide a high-level policy framework to achieve balance between the protection, management and planning of the landscape by way of supporting actions.”</w:t>
      </w:r>
      <w:r w:rsidRPr="003F4B52">
        <w:rPr>
          <w:rFonts w:ascii="Segoe UI Semilight" w:eastAsia="Calibri" w:hAnsi="Segoe UI Semilight" w:cs="Segoe UI Semilight"/>
          <w:color w:val="000000"/>
          <w:sz w:val="20"/>
          <w:szCs w:val="20"/>
          <w:lang w:eastAsia="en-GB"/>
        </w:rPr>
        <w:t xml:space="preserve"> It also states that </w:t>
      </w:r>
      <w:r w:rsidRPr="00A950AB">
        <w:rPr>
          <w:rFonts w:ascii="Segoe UI Semilight" w:eastAsia="Calibri" w:hAnsi="Segoe UI Semilight" w:cs="Segoe UI Semilight"/>
          <w:i/>
          <w:iCs/>
          <w:color w:val="000000"/>
          <w:sz w:val="20"/>
          <w:szCs w:val="20"/>
          <w:lang w:eastAsia="en-GB"/>
        </w:rPr>
        <w:t xml:space="preserve">“The Strategy sets out Ireland’s high-level objectives and actions with regard to landscape. It also positions landscape in the context of existing Irish and European strategies, policies and objectives, and outlines methods of ensuring co-operation at a sectoral and at a European level by the State.”  </w:t>
      </w:r>
    </w:p>
    <w:p w14:paraId="042F0F02" w14:textId="77777777" w:rsidR="006A6DB6" w:rsidRPr="003F4B52" w:rsidRDefault="006A6DB6" w:rsidP="006A6DB6">
      <w:pPr>
        <w:spacing w:after="107"/>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 </w:t>
      </w:r>
    </w:p>
    <w:p w14:paraId="3A9DE5AF" w14:textId="77777777" w:rsidR="003F4B52" w:rsidRDefault="006A6DB6" w:rsidP="006A6DB6">
      <w:pPr>
        <w:spacing w:after="108"/>
        <w:rPr>
          <w:rFonts w:ascii="Segoe UI Semilight" w:eastAsia="Calibri" w:hAnsi="Segoe UI Semilight" w:cs="Segoe UI Semilight"/>
          <w:b/>
          <w:bCs/>
          <w:i/>
          <w:color w:val="000000"/>
          <w:sz w:val="20"/>
          <w:szCs w:val="20"/>
          <w:lang w:eastAsia="en-GB"/>
        </w:rPr>
      </w:pPr>
      <w:r w:rsidRPr="003F4B52">
        <w:rPr>
          <w:rFonts w:ascii="Segoe UI Semilight" w:eastAsia="Calibri" w:hAnsi="Segoe UI Semilight" w:cs="Segoe UI Semilight"/>
          <w:b/>
          <w:bCs/>
          <w:i/>
          <w:color w:val="000000"/>
          <w:sz w:val="20"/>
          <w:szCs w:val="20"/>
          <w:u w:val="single" w:color="000000"/>
          <w:lang w:eastAsia="en-GB"/>
        </w:rPr>
        <w:t>Urban Development and Building Heights – Guidelines for Planning Authorities, December 2018</w:t>
      </w:r>
      <w:r w:rsidRPr="003F4B52">
        <w:rPr>
          <w:rFonts w:ascii="Segoe UI Semilight" w:eastAsia="Calibri" w:hAnsi="Segoe UI Semilight" w:cs="Segoe UI Semilight"/>
          <w:b/>
          <w:bCs/>
          <w:i/>
          <w:color w:val="000000"/>
          <w:sz w:val="20"/>
          <w:szCs w:val="20"/>
          <w:lang w:eastAsia="en-GB"/>
        </w:rPr>
        <w:t xml:space="preserve"> </w:t>
      </w:r>
    </w:p>
    <w:p w14:paraId="1C5F6678" w14:textId="3BE4264B" w:rsidR="006A6DB6" w:rsidRPr="003F4B52" w:rsidRDefault="006A6DB6" w:rsidP="006A6DB6">
      <w:pPr>
        <w:spacing w:after="108"/>
        <w:rPr>
          <w:rFonts w:ascii="Segoe UI Semilight" w:eastAsia="Calibri" w:hAnsi="Segoe UI Semilight" w:cs="Segoe UI Semilight"/>
          <w:b/>
          <w:bCs/>
          <w:color w:val="000000"/>
          <w:sz w:val="20"/>
          <w:szCs w:val="20"/>
          <w:lang w:eastAsia="en-GB"/>
        </w:rPr>
      </w:pPr>
      <w:r w:rsidRPr="003F4B52">
        <w:rPr>
          <w:rFonts w:ascii="Segoe UI Semilight" w:eastAsia="Calibri" w:hAnsi="Segoe UI Semilight" w:cs="Segoe UI Semilight"/>
          <w:b/>
          <w:bCs/>
          <w:i/>
          <w:color w:val="000000"/>
          <w:sz w:val="20"/>
          <w:szCs w:val="20"/>
          <w:lang w:eastAsia="en-GB"/>
        </w:rPr>
        <w:t xml:space="preserve"> </w:t>
      </w:r>
    </w:p>
    <w:p w14:paraId="2939D926" w14:textId="4C18E956" w:rsidR="006A6DB6" w:rsidRDefault="006A6DB6" w:rsidP="003F4B52">
      <w:pPr>
        <w:spacing w:after="3" w:line="361" w:lineRule="auto"/>
        <w:ind w:right="102"/>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These guidelines set out national planning policy guidance on building heights with regard to urban areas. Under the guidance, it is considered that by consolidating and strengthening existing built up areas, more sustainable development patterns can be achieved by limiting the expansion of towns and cities outwards. These guidelines build upon the strategic policy framework set out in Project Ireland 2040 and the National Planning Framework.  With regard to the building heights of new developments, relevant aspects of these guidelines are extracted and listed as follows:  </w:t>
      </w:r>
    </w:p>
    <w:p w14:paraId="412544A1" w14:textId="77777777" w:rsidR="003F4B52" w:rsidRPr="003F4B52" w:rsidRDefault="003F4B52" w:rsidP="003F4B52">
      <w:pPr>
        <w:spacing w:after="3" w:line="361" w:lineRule="auto"/>
        <w:ind w:right="102"/>
        <w:jc w:val="both"/>
        <w:rPr>
          <w:rFonts w:ascii="Segoe UI Semilight" w:eastAsia="Calibri" w:hAnsi="Segoe UI Semilight" w:cs="Segoe UI Semilight"/>
          <w:color w:val="000000"/>
          <w:sz w:val="20"/>
          <w:szCs w:val="20"/>
          <w:lang w:eastAsia="en-GB"/>
        </w:rPr>
      </w:pPr>
    </w:p>
    <w:p w14:paraId="2B4C436C" w14:textId="77777777" w:rsidR="006A6DB6" w:rsidRPr="003F4B52" w:rsidRDefault="006A6DB6" w:rsidP="00136F2D">
      <w:pPr>
        <w:pStyle w:val="ListParagraph"/>
        <w:numPr>
          <w:ilvl w:val="0"/>
          <w:numId w:val="18"/>
        </w:numPr>
        <w:spacing w:after="39" w:line="360" w:lineRule="auto"/>
        <w:ind w:left="426" w:right="87"/>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i/>
          <w:color w:val="000000"/>
          <w:sz w:val="20"/>
          <w:szCs w:val="20"/>
          <w:lang w:eastAsia="en-GB"/>
        </w:rPr>
        <w:t xml:space="preserve">Increased building height is a significant component in making optimal use of the capacity of sites in urban locations where transport, employment, services or retail development can achieve a requisite level of intensity for sustainability,  </w:t>
      </w:r>
    </w:p>
    <w:p w14:paraId="27C35E0D" w14:textId="77777777" w:rsidR="006A6DB6" w:rsidRPr="003F4B52" w:rsidRDefault="006A6DB6" w:rsidP="00136F2D">
      <w:pPr>
        <w:pStyle w:val="ListParagraph"/>
        <w:numPr>
          <w:ilvl w:val="0"/>
          <w:numId w:val="18"/>
        </w:numPr>
        <w:spacing w:after="39" w:line="361" w:lineRule="auto"/>
        <w:ind w:left="426" w:right="87"/>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i/>
          <w:color w:val="000000"/>
          <w:sz w:val="20"/>
          <w:szCs w:val="20"/>
          <w:lang w:eastAsia="en-GB"/>
        </w:rPr>
        <w:t xml:space="preserve">Taller buildings can assist in reinforcing and contributing to a sense of place within a city or town centre,  </w:t>
      </w:r>
    </w:p>
    <w:p w14:paraId="0CFBEE12" w14:textId="77777777" w:rsidR="006A6DB6" w:rsidRPr="003F4B52" w:rsidRDefault="006A6DB6" w:rsidP="00136F2D">
      <w:pPr>
        <w:pStyle w:val="ListParagraph"/>
        <w:numPr>
          <w:ilvl w:val="0"/>
          <w:numId w:val="18"/>
        </w:numPr>
        <w:spacing w:after="221" w:line="360" w:lineRule="auto"/>
        <w:ind w:left="426" w:right="87"/>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i/>
          <w:color w:val="000000"/>
          <w:sz w:val="20"/>
          <w:szCs w:val="20"/>
          <w:lang w:eastAsia="en-GB"/>
        </w:rPr>
        <w:t xml:space="preserve">In some cases, statutory development plans have tended to set out overly restrictive maximum height limits in certain locations and crucially without the proper consideration of the wider planning potential of development sites.  </w:t>
      </w:r>
    </w:p>
    <w:p w14:paraId="37E8D7BF" w14:textId="77777777" w:rsidR="006A6DB6" w:rsidRPr="003F4B52" w:rsidRDefault="006A6DB6" w:rsidP="006A6DB6">
      <w:pPr>
        <w:spacing w:after="1" w:line="360" w:lineRule="auto"/>
        <w:ind w:right="83"/>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Local Authorities and An Bord Pleanála </w:t>
      </w:r>
      <w:r w:rsidRPr="003F4B52">
        <w:rPr>
          <w:rFonts w:ascii="Segoe UI Semilight" w:eastAsia="Calibri" w:hAnsi="Segoe UI Semilight" w:cs="Segoe UI Semilight"/>
          <w:i/>
          <w:color w:val="000000"/>
          <w:sz w:val="20"/>
          <w:szCs w:val="20"/>
          <w:lang w:eastAsia="en-GB"/>
        </w:rPr>
        <w:t>“will be required to have regard to the guidelines and apply any specific planning policy requirements (SPPRs) of the guidelines … in carrying out their functions”.</w:t>
      </w:r>
      <w:r w:rsidRPr="003F4B52">
        <w:rPr>
          <w:rFonts w:ascii="Segoe UI Semilight" w:eastAsia="Calibri" w:hAnsi="Segoe UI Semilight" w:cs="Segoe UI Semilight"/>
          <w:color w:val="000000"/>
          <w:sz w:val="20"/>
          <w:szCs w:val="20"/>
          <w:lang w:eastAsia="en-GB"/>
        </w:rPr>
        <w:t xml:space="preserve"> It should be highlighted that any SPPRs within the guidelines will take precedence over </w:t>
      </w:r>
      <w:r w:rsidRPr="003F4B52">
        <w:rPr>
          <w:rFonts w:ascii="Segoe UI Semilight" w:eastAsia="Calibri" w:hAnsi="Segoe UI Semilight" w:cs="Segoe UI Semilight"/>
          <w:i/>
          <w:color w:val="000000"/>
          <w:sz w:val="20"/>
          <w:szCs w:val="20"/>
          <w:lang w:eastAsia="en-GB"/>
        </w:rPr>
        <w:t>“any conflicting, policies and objectives of development plans, local area plans and strategic development zone planning schemes”</w:t>
      </w:r>
      <w:r w:rsidRPr="003F4B52">
        <w:rPr>
          <w:rFonts w:ascii="Segoe UI Semilight" w:eastAsia="Calibri" w:hAnsi="Segoe UI Semilight" w:cs="Segoe UI Semilight"/>
          <w:color w:val="000000"/>
          <w:sz w:val="20"/>
          <w:szCs w:val="20"/>
          <w:lang w:eastAsia="en-GB"/>
        </w:rPr>
        <w:t xml:space="preserve">. </w:t>
      </w:r>
    </w:p>
    <w:p w14:paraId="7AA97E7E" w14:textId="77777777" w:rsidR="006A6DB6" w:rsidRPr="003F4B52" w:rsidRDefault="006A6DB6" w:rsidP="006A6DB6">
      <w:pPr>
        <w:spacing w:after="107"/>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 </w:t>
      </w:r>
    </w:p>
    <w:p w14:paraId="24EACC1F" w14:textId="454032F3" w:rsidR="006A6DB6" w:rsidRPr="003F4B52" w:rsidRDefault="006A6DB6" w:rsidP="006A6DB6">
      <w:pPr>
        <w:spacing w:after="107"/>
        <w:ind w:right="616"/>
        <w:jc w:val="both"/>
        <w:rPr>
          <w:rFonts w:ascii="Segoe UI Semilight" w:eastAsia="Calibri" w:hAnsi="Segoe UI Semilight" w:cs="Segoe UI Semilight"/>
          <w:b/>
          <w:bCs/>
          <w:color w:val="000000"/>
          <w:sz w:val="20"/>
          <w:szCs w:val="20"/>
          <w:u w:val="single"/>
          <w:lang w:eastAsia="en-GB"/>
        </w:rPr>
      </w:pPr>
      <w:r w:rsidRPr="003F4B52">
        <w:rPr>
          <w:rFonts w:ascii="Segoe UI Semilight" w:eastAsia="Calibri" w:hAnsi="Segoe UI Semilight" w:cs="Segoe UI Semilight"/>
          <w:b/>
          <w:bCs/>
          <w:color w:val="000000"/>
          <w:sz w:val="20"/>
          <w:szCs w:val="20"/>
          <w:u w:val="single"/>
          <w:lang w:eastAsia="en-GB"/>
        </w:rPr>
        <w:t xml:space="preserve">Fingal Development Plan </w:t>
      </w:r>
      <w:r w:rsidR="003416CD" w:rsidRPr="003F4B52">
        <w:rPr>
          <w:rFonts w:ascii="Segoe UI Semilight" w:eastAsia="Calibri" w:hAnsi="Segoe UI Semilight" w:cs="Segoe UI Semilight"/>
          <w:b/>
          <w:bCs/>
          <w:color w:val="000000"/>
          <w:sz w:val="20"/>
          <w:szCs w:val="20"/>
          <w:u w:val="single"/>
          <w:lang w:eastAsia="en-GB"/>
        </w:rPr>
        <w:t>2023 - 2029</w:t>
      </w:r>
      <w:r w:rsidRPr="003F4B52">
        <w:rPr>
          <w:rFonts w:ascii="Segoe UI Semilight" w:eastAsia="Calibri" w:hAnsi="Segoe UI Semilight" w:cs="Segoe UI Semilight"/>
          <w:b/>
          <w:bCs/>
          <w:color w:val="000000"/>
          <w:sz w:val="20"/>
          <w:szCs w:val="20"/>
          <w:u w:val="single"/>
          <w:lang w:eastAsia="en-GB"/>
        </w:rPr>
        <w:t xml:space="preserve"> (FDP)  </w:t>
      </w:r>
    </w:p>
    <w:p w14:paraId="7877593A" w14:textId="08DC7F12" w:rsidR="006A6DB6" w:rsidRPr="003F4B52" w:rsidRDefault="006A6DB6" w:rsidP="003F4B52">
      <w:pPr>
        <w:spacing w:after="0" w:line="360" w:lineRule="auto"/>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The FDP is the main strategic planning policy document guiding the future renewal and development of Fingal to 2023 and beyond. Relevant details on planning policies are described in the Statement of Consistency report included in the planning submission package.  Fingal Development Plan identifies and describes Landscape Character Areas (LCA</w:t>
      </w:r>
      <w:r w:rsidR="00BA08B9" w:rsidRPr="003F4B52">
        <w:rPr>
          <w:rFonts w:ascii="Segoe UI Semilight" w:eastAsia="Calibri" w:hAnsi="Segoe UI Semilight" w:cs="Segoe UI Semilight"/>
          <w:color w:val="000000"/>
          <w:sz w:val="20"/>
          <w:szCs w:val="20"/>
          <w:lang w:eastAsia="en-GB"/>
        </w:rPr>
        <w:t xml:space="preserve">) which </w:t>
      </w:r>
      <w:r w:rsidRPr="003F4B52">
        <w:rPr>
          <w:rFonts w:ascii="Segoe UI Semilight" w:eastAsia="Calibri" w:hAnsi="Segoe UI Semilight" w:cs="Segoe UI Semilight"/>
          <w:color w:val="000000"/>
          <w:sz w:val="20"/>
          <w:szCs w:val="20"/>
          <w:lang w:eastAsia="en-GB"/>
        </w:rPr>
        <w:t xml:space="preserve">provides for the classification of Fingal’s landscapes into the following (1) </w:t>
      </w:r>
      <w:r w:rsidR="00BA08B9" w:rsidRPr="003F4B52">
        <w:rPr>
          <w:rFonts w:ascii="Segoe UI Semilight" w:eastAsia="Calibri" w:hAnsi="Segoe UI Semilight" w:cs="Segoe UI Semilight"/>
          <w:color w:val="000000"/>
          <w:sz w:val="20"/>
          <w:szCs w:val="20"/>
          <w:lang w:eastAsia="en-GB"/>
        </w:rPr>
        <w:t>Types</w:t>
      </w:r>
      <w:r w:rsidRPr="003F4B52">
        <w:rPr>
          <w:rFonts w:ascii="Segoe UI Semilight" w:eastAsia="Calibri" w:hAnsi="Segoe UI Semilight" w:cs="Segoe UI Semilight"/>
          <w:color w:val="000000"/>
          <w:sz w:val="20"/>
          <w:szCs w:val="20"/>
          <w:lang w:eastAsia="en-GB"/>
        </w:rPr>
        <w:t xml:space="preserve"> and </w:t>
      </w:r>
      <w:r w:rsidR="00BA08B9" w:rsidRPr="003F4B52">
        <w:rPr>
          <w:rFonts w:ascii="Segoe UI Semilight" w:eastAsia="Calibri" w:hAnsi="Segoe UI Semilight" w:cs="Segoe UI Semilight"/>
          <w:color w:val="000000"/>
          <w:sz w:val="20"/>
          <w:szCs w:val="20"/>
          <w:lang w:eastAsia="en-GB"/>
        </w:rPr>
        <w:t>Values</w:t>
      </w:r>
      <w:r w:rsidRPr="003F4B52">
        <w:rPr>
          <w:rFonts w:ascii="Segoe UI Semilight" w:eastAsia="Calibri" w:hAnsi="Segoe UI Semilight" w:cs="Segoe UI Semilight"/>
          <w:color w:val="000000"/>
          <w:sz w:val="20"/>
          <w:szCs w:val="20"/>
          <w:lang w:eastAsia="en-GB"/>
        </w:rPr>
        <w:t xml:space="preserve"> and (2) </w:t>
      </w:r>
      <w:r w:rsidR="00BA08B9" w:rsidRPr="003F4B52">
        <w:rPr>
          <w:rFonts w:ascii="Segoe UI Semilight" w:eastAsia="Calibri" w:hAnsi="Segoe UI Semilight" w:cs="Segoe UI Semilight"/>
          <w:color w:val="000000"/>
          <w:sz w:val="20"/>
          <w:szCs w:val="20"/>
          <w:lang w:eastAsia="en-GB"/>
        </w:rPr>
        <w:t>Sensitivities</w:t>
      </w:r>
      <w:r w:rsidRPr="003F4B52">
        <w:rPr>
          <w:rFonts w:ascii="Segoe UI Semilight" w:eastAsia="Calibri" w:hAnsi="Segoe UI Semilight" w:cs="Segoe UI Semilight"/>
          <w:color w:val="000000"/>
          <w:sz w:val="20"/>
          <w:szCs w:val="20"/>
          <w:lang w:eastAsia="en-GB"/>
        </w:rPr>
        <w:t xml:space="preserve">. There are no protected views or structures, nor monuments or sites recorded on the subject site. </w:t>
      </w:r>
    </w:p>
    <w:p w14:paraId="15A70E25" w14:textId="77777777" w:rsidR="006A6DB6" w:rsidRPr="006A6DB6" w:rsidRDefault="006A6DB6" w:rsidP="006A6DB6">
      <w:pPr>
        <w:spacing w:after="107"/>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 </w:t>
      </w:r>
    </w:p>
    <w:p w14:paraId="6CB5965A" w14:textId="77777777" w:rsidR="006A6DB6" w:rsidRPr="006A6DB6" w:rsidRDefault="006A6DB6" w:rsidP="006A6DB6">
      <w:pPr>
        <w:keepNext/>
        <w:keepLines/>
        <w:spacing w:after="239"/>
        <w:outlineLvl w:val="0"/>
        <w:rPr>
          <w:rFonts w:ascii="Calibri" w:eastAsia="Calibri" w:hAnsi="Calibri" w:cs="Calibri"/>
          <w:color w:val="000000"/>
          <w:sz w:val="32"/>
          <w:lang w:eastAsia="en-GB"/>
        </w:rPr>
      </w:pPr>
      <w:bookmarkStart w:id="3" w:name="_Toc153447657"/>
      <w:r w:rsidRPr="006A6DB6">
        <w:rPr>
          <w:rFonts w:ascii="Calibri" w:eastAsia="Calibri" w:hAnsi="Calibri" w:cs="Calibri"/>
          <w:color w:val="000000"/>
          <w:sz w:val="40"/>
          <w:lang w:eastAsia="en-GB"/>
        </w:rPr>
        <w:t>3.0</w:t>
      </w:r>
      <w:r w:rsidRPr="006A6DB6">
        <w:rPr>
          <w:rFonts w:ascii="Arial" w:eastAsia="Arial" w:hAnsi="Arial" w:cs="Arial"/>
          <w:color w:val="000000"/>
          <w:sz w:val="40"/>
          <w:lang w:eastAsia="en-GB"/>
        </w:rPr>
        <w:t xml:space="preserve"> </w:t>
      </w:r>
      <w:r w:rsidRPr="006A6DB6">
        <w:rPr>
          <w:rFonts w:ascii="Calibri" w:eastAsia="Calibri" w:hAnsi="Calibri" w:cs="Calibri"/>
          <w:color w:val="000000"/>
          <w:sz w:val="40"/>
          <w:lang w:eastAsia="en-GB"/>
        </w:rPr>
        <w:t>Methodology</w:t>
      </w:r>
      <w:bookmarkEnd w:id="3"/>
      <w:r w:rsidRPr="006A6DB6">
        <w:rPr>
          <w:rFonts w:ascii="Calibri" w:eastAsia="Calibri" w:hAnsi="Calibri" w:cs="Calibri"/>
          <w:color w:val="000000"/>
          <w:sz w:val="40"/>
          <w:lang w:eastAsia="en-GB"/>
        </w:rPr>
        <w:t xml:space="preserve">  </w:t>
      </w:r>
    </w:p>
    <w:p w14:paraId="0D55F043" w14:textId="77777777" w:rsidR="006A6DB6" w:rsidRPr="003F4B52" w:rsidRDefault="006A6DB6" w:rsidP="006A6DB6">
      <w:pPr>
        <w:spacing w:after="3" w:line="361" w:lineRule="auto"/>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This section sets out the methodology for the Landscape and Visual Impact Assessment (LVIA) as a result of the Proposed Development. </w:t>
      </w:r>
    </w:p>
    <w:p w14:paraId="34EEEDAB" w14:textId="77777777" w:rsidR="006A6DB6" w:rsidRPr="003F4B52" w:rsidRDefault="006A6DB6" w:rsidP="006A6DB6">
      <w:pPr>
        <w:spacing w:after="107"/>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 </w:t>
      </w:r>
    </w:p>
    <w:p w14:paraId="4D207CDB" w14:textId="77777777" w:rsidR="006A6DB6" w:rsidRPr="003F4B52" w:rsidRDefault="006A6DB6" w:rsidP="006A6DB6">
      <w:pPr>
        <w:spacing w:after="150"/>
        <w:ind w:right="616"/>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The following sources and guidelines were used in the assessment:  </w:t>
      </w:r>
    </w:p>
    <w:p w14:paraId="7262BF30" w14:textId="77777777" w:rsidR="006A6DB6" w:rsidRPr="003F4B52" w:rsidRDefault="006A6DB6" w:rsidP="006A6DB6">
      <w:pPr>
        <w:numPr>
          <w:ilvl w:val="0"/>
          <w:numId w:val="3"/>
        </w:numPr>
        <w:spacing w:after="43" w:line="360" w:lineRule="auto"/>
        <w:ind w:right="98" w:hanging="426"/>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i/>
          <w:iCs/>
          <w:color w:val="000000"/>
          <w:sz w:val="20"/>
          <w:szCs w:val="20"/>
          <w:lang w:eastAsia="en-GB"/>
        </w:rPr>
        <w:t>‘Guidelines for Landscape and Visual Impact Assessment’</w:t>
      </w:r>
      <w:r w:rsidRPr="003F4B52">
        <w:rPr>
          <w:rFonts w:ascii="Segoe UI Semilight" w:eastAsia="Calibri" w:hAnsi="Segoe UI Semilight" w:cs="Segoe UI Semilight"/>
          <w:color w:val="000000"/>
          <w:sz w:val="20"/>
          <w:szCs w:val="20"/>
          <w:lang w:eastAsia="en-GB"/>
        </w:rPr>
        <w:t xml:space="preserve"> (GLVIA), 3rd Edition, 2013, Landscape Institute (UK) &amp; IEMA </w:t>
      </w:r>
    </w:p>
    <w:p w14:paraId="514D8847" w14:textId="77777777" w:rsidR="006A6DB6" w:rsidRPr="003F4B52" w:rsidRDefault="006A6DB6" w:rsidP="006A6DB6">
      <w:pPr>
        <w:numPr>
          <w:ilvl w:val="0"/>
          <w:numId w:val="3"/>
        </w:numPr>
        <w:spacing w:after="43" w:line="360" w:lineRule="auto"/>
        <w:ind w:right="98" w:hanging="426"/>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i/>
          <w:iCs/>
          <w:color w:val="000000"/>
          <w:sz w:val="20"/>
          <w:szCs w:val="20"/>
          <w:lang w:eastAsia="en-GB"/>
        </w:rPr>
        <w:t>‘Visual Representation of Development Proposals’</w:t>
      </w:r>
      <w:r w:rsidRPr="003F4B52">
        <w:rPr>
          <w:rFonts w:ascii="Segoe UI Semilight" w:eastAsia="Calibri" w:hAnsi="Segoe UI Semilight" w:cs="Segoe UI Semilight"/>
          <w:color w:val="000000"/>
          <w:sz w:val="20"/>
          <w:szCs w:val="20"/>
          <w:lang w:eastAsia="en-GB"/>
        </w:rPr>
        <w:t xml:space="preserve">, Landscape Institute, Technical Guidance Note 06/19, 17 September 2019 </w:t>
      </w:r>
    </w:p>
    <w:p w14:paraId="2671DEBE" w14:textId="77777777" w:rsidR="006A6DB6" w:rsidRPr="003F4B52" w:rsidRDefault="006A6DB6" w:rsidP="006A6DB6">
      <w:pPr>
        <w:numPr>
          <w:ilvl w:val="0"/>
          <w:numId w:val="3"/>
        </w:numPr>
        <w:spacing w:after="127" w:line="361" w:lineRule="auto"/>
        <w:ind w:right="98" w:hanging="426"/>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Fingal County Development Plan 2017-2023 </w:t>
      </w:r>
    </w:p>
    <w:p w14:paraId="797AD56B" w14:textId="77777777" w:rsidR="006A6DB6" w:rsidRPr="003F4B52" w:rsidRDefault="006A6DB6" w:rsidP="006A6DB6">
      <w:pPr>
        <w:numPr>
          <w:ilvl w:val="0"/>
          <w:numId w:val="3"/>
        </w:numPr>
        <w:spacing w:after="313" w:line="361" w:lineRule="auto"/>
        <w:ind w:right="98" w:hanging="426"/>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National Parks and Wildlife Service (NPWS), http://www.npws.ie/ </w:t>
      </w:r>
    </w:p>
    <w:p w14:paraId="785A6520" w14:textId="77777777" w:rsidR="006A6DB6" w:rsidRPr="003F4B52" w:rsidRDefault="006A6DB6" w:rsidP="006A6DB6">
      <w:pPr>
        <w:spacing w:after="150"/>
        <w:ind w:right="616"/>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The following Methodology was used in this assessment: </w:t>
      </w:r>
    </w:p>
    <w:p w14:paraId="3EE6752F" w14:textId="43CE8672" w:rsidR="006A6DB6" w:rsidRPr="003F4B52" w:rsidRDefault="006A6DB6" w:rsidP="006A6DB6">
      <w:pPr>
        <w:numPr>
          <w:ilvl w:val="0"/>
          <w:numId w:val="3"/>
        </w:numPr>
        <w:spacing w:after="43" w:line="361" w:lineRule="auto"/>
        <w:ind w:right="98" w:hanging="426"/>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A desk top study of the proposed site and its environs, including reviewing aerial photography and ordinance survey </w:t>
      </w:r>
      <w:r w:rsidR="00D807EC" w:rsidRPr="003F4B52">
        <w:rPr>
          <w:rFonts w:ascii="Segoe UI Semilight" w:eastAsia="Calibri" w:hAnsi="Segoe UI Semilight" w:cs="Segoe UI Semilight"/>
          <w:color w:val="000000"/>
          <w:sz w:val="20"/>
          <w:szCs w:val="20"/>
          <w:lang w:eastAsia="en-GB"/>
        </w:rPr>
        <w:t>documents.</w:t>
      </w:r>
      <w:r w:rsidRPr="003F4B52">
        <w:rPr>
          <w:rFonts w:ascii="Segoe UI Semilight" w:eastAsia="Calibri" w:hAnsi="Segoe UI Semilight" w:cs="Segoe UI Semilight"/>
          <w:color w:val="000000"/>
          <w:sz w:val="20"/>
          <w:szCs w:val="20"/>
          <w:lang w:eastAsia="en-GB"/>
        </w:rPr>
        <w:t xml:space="preserve"> </w:t>
      </w:r>
    </w:p>
    <w:p w14:paraId="3915C25A" w14:textId="2F1FFC91" w:rsidR="006A6DB6" w:rsidRPr="003F4B52" w:rsidRDefault="006A6DB6" w:rsidP="00D807EC">
      <w:pPr>
        <w:numPr>
          <w:ilvl w:val="0"/>
          <w:numId w:val="3"/>
        </w:numPr>
        <w:spacing w:after="83" w:line="361" w:lineRule="auto"/>
        <w:ind w:right="98" w:hanging="426"/>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A site survey was undertaken to determine the character of the landscape and the surrounding area, including site visits</w:t>
      </w:r>
      <w:r w:rsidR="00D807EC" w:rsidRPr="003F4B52">
        <w:rPr>
          <w:rFonts w:ascii="Segoe UI Semilight" w:eastAsia="Calibri" w:hAnsi="Segoe UI Semilight" w:cs="Segoe UI Semilight"/>
          <w:color w:val="000000"/>
          <w:sz w:val="20"/>
          <w:szCs w:val="20"/>
          <w:lang w:eastAsia="en-GB"/>
        </w:rPr>
        <w:t>.</w:t>
      </w:r>
      <w:r w:rsidRPr="003F4B52">
        <w:rPr>
          <w:rFonts w:ascii="Segoe UI Semilight" w:eastAsia="Calibri" w:hAnsi="Segoe UI Semilight" w:cs="Segoe UI Semilight"/>
          <w:color w:val="000000"/>
          <w:sz w:val="20"/>
          <w:szCs w:val="20"/>
          <w:lang w:eastAsia="en-GB"/>
        </w:rPr>
        <w:t xml:space="preserve"> </w:t>
      </w:r>
    </w:p>
    <w:p w14:paraId="12CDC0F4" w14:textId="523AD441" w:rsidR="006A6DB6" w:rsidRPr="003F4B52" w:rsidRDefault="006A6DB6" w:rsidP="006A6DB6">
      <w:pPr>
        <w:numPr>
          <w:ilvl w:val="0"/>
          <w:numId w:val="3"/>
        </w:numPr>
        <w:spacing w:after="42" w:line="361" w:lineRule="auto"/>
        <w:ind w:right="98" w:hanging="426"/>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An assessment of the proposed development was carried out by examining the layout plans, elevations, and sections to determine the impacts of the </w:t>
      </w:r>
      <w:r w:rsidR="00D807EC" w:rsidRPr="003F4B52">
        <w:rPr>
          <w:rFonts w:ascii="Segoe UI Semilight" w:eastAsia="Calibri" w:hAnsi="Segoe UI Semilight" w:cs="Segoe UI Semilight"/>
          <w:color w:val="000000"/>
          <w:sz w:val="20"/>
          <w:szCs w:val="20"/>
          <w:lang w:eastAsia="en-GB"/>
        </w:rPr>
        <w:t>development.</w:t>
      </w:r>
      <w:r w:rsidRPr="003F4B52">
        <w:rPr>
          <w:rFonts w:ascii="Segoe UI Semilight" w:eastAsia="Calibri" w:hAnsi="Segoe UI Semilight" w:cs="Segoe UI Semilight"/>
          <w:color w:val="000000"/>
          <w:sz w:val="20"/>
          <w:szCs w:val="20"/>
          <w:lang w:eastAsia="en-GB"/>
        </w:rPr>
        <w:t xml:space="preserve"> </w:t>
      </w:r>
    </w:p>
    <w:p w14:paraId="7A700457" w14:textId="79FCD962" w:rsidR="006A6DB6" w:rsidRPr="003F4B52" w:rsidRDefault="006A6DB6" w:rsidP="006A6DB6">
      <w:pPr>
        <w:numPr>
          <w:ilvl w:val="0"/>
          <w:numId w:val="3"/>
        </w:numPr>
        <w:spacing w:after="3" w:line="361" w:lineRule="auto"/>
        <w:ind w:right="98" w:hanging="426"/>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An evaluation of these impacts was carried out in accordance with the criteria set out in the EPA guideline</w:t>
      </w:r>
      <w:r w:rsidR="00CE57FB" w:rsidRPr="003F4B52">
        <w:rPr>
          <w:rFonts w:ascii="Segoe UI Semilight" w:eastAsia="Calibri" w:hAnsi="Segoe UI Semilight" w:cs="Segoe UI Semilight"/>
          <w:color w:val="000000"/>
          <w:sz w:val="20"/>
          <w:szCs w:val="20"/>
          <w:lang w:eastAsia="en-GB"/>
        </w:rPr>
        <w:t xml:space="preserve">s. </w:t>
      </w:r>
      <w:r w:rsidRPr="003F4B52">
        <w:rPr>
          <w:rFonts w:ascii="Segoe UI Semilight" w:eastAsia="Calibri" w:hAnsi="Segoe UI Semilight" w:cs="Segoe UI Semilight"/>
          <w:color w:val="000000"/>
          <w:sz w:val="20"/>
          <w:szCs w:val="20"/>
          <w:lang w:eastAsia="en-GB"/>
        </w:rPr>
        <w:t xml:space="preserve"> </w:t>
      </w:r>
    </w:p>
    <w:p w14:paraId="3663642F" w14:textId="5DC22757" w:rsidR="006A6DB6" w:rsidRPr="003F4B52" w:rsidRDefault="006A6DB6" w:rsidP="006A6DB6">
      <w:pPr>
        <w:numPr>
          <w:ilvl w:val="0"/>
          <w:numId w:val="3"/>
        </w:numPr>
        <w:spacing w:after="42" w:line="361" w:lineRule="auto"/>
        <w:ind w:right="98" w:hanging="426"/>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A review of statutory planning and other documentation in order to ascertain the local and wider </w:t>
      </w:r>
      <w:r w:rsidR="00CE57FB" w:rsidRPr="003F4B52">
        <w:rPr>
          <w:rFonts w:ascii="Segoe UI Semilight" w:eastAsia="Calibri" w:hAnsi="Segoe UI Semilight" w:cs="Segoe UI Semilight"/>
          <w:color w:val="000000"/>
          <w:sz w:val="20"/>
          <w:szCs w:val="20"/>
          <w:lang w:eastAsia="en-GB"/>
        </w:rPr>
        <w:t>significance.</w:t>
      </w:r>
      <w:r w:rsidRPr="003F4B52">
        <w:rPr>
          <w:rFonts w:ascii="Segoe UI Semilight" w:eastAsia="Calibri" w:hAnsi="Segoe UI Semilight" w:cs="Segoe UI Semilight"/>
          <w:color w:val="000000"/>
          <w:sz w:val="20"/>
          <w:szCs w:val="20"/>
          <w:lang w:eastAsia="en-GB"/>
        </w:rPr>
        <w:t xml:space="preserve"> </w:t>
      </w:r>
    </w:p>
    <w:p w14:paraId="1E072C2E" w14:textId="77777777" w:rsidR="006A6DB6" w:rsidRPr="003F4B52" w:rsidRDefault="006A6DB6" w:rsidP="006A6DB6">
      <w:pPr>
        <w:numPr>
          <w:ilvl w:val="0"/>
          <w:numId w:val="3"/>
        </w:numPr>
        <w:spacing w:after="42" w:line="361" w:lineRule="auto"/>
        <w:ind w:right="98" w:hanging="426"/>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RMDA were involved in the landscape design of the proposed development and liaised directly with the arborist, ecologist and the design team for the project. The design was heavily influenced by the retention of existing trees and the planting of native hedges, trees and pollinator planting. </w:t>
      </w:r>
    </w:p>
    <w:p w14:paraId="143690AB" w14:textId="451EEAC6" w:rsidR="006A6DB6" w:rsidRPr="003F4B52" w:rsidRDefault="006A6DB6" w:rsidP="006A6DB6">
      <w:pPr>
        <w:numPr>
          <w:ilvl w:val="0"/>
          <w:numId w:val="3"/>
        </w:numPr>
        <w:spacing w:after="3" w:line="361" w:lineRule="auto"/>
        <w:ind w:right="98" w:hanging="426"/>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Photomontages were prepared by Digital Dimensions </w:t>
      </w:r>
      <w:r w:rsidR="003C4CA2">
        <w:rPr>
          <w:rFonts w:ascii="Segoe UI Semilight" w:eastAsia="Calibri" w:hAnsi="Segoe UI Semilight" w:cs="Segoe UI Semilight"/>
          <w:color w:val="000000"/>
          <w:sz w:val="20"/>
          <w:szCs w:val="20"/>
          <w:lang w:eastAsia="en-GB"/>
        </w:rPr>
        <w:t xml:space="preserve">and </w:t>
      </w:r>
      <w:r w:rsidRPr="003F4B52">
        <w:rPr>
          <w:rFonts w:ascii="Segoe UI Semilight" w:eastAsia="Calibri" w:hAnsi="Segoe UI Semilight" w:cs="Segoe UI Semilight"/>
          <w:color w:val="000000"/>
          <w:sz w:val="20"/>
          <w:szCs w:val="20"/>
          <w:lang w:eastAsia="en-GB"/>
        </w:rPr>
        <w:t xml:space="preserve">the review and assessment to determine the visual impact and effect on the Landscape was carried out by RMDA. </w:t>
      </w:r>
    </w:p>
    <w:p w14:paraId="0C58AD31" w14:textId="77777777" w:rsidR="006A6DB6" w:rsidRPr="006A6DB6" w:rsidRDefault="006A6DB6" w:rsidP="006A6DB6">
      <w:pPr>
        <w:spacing w:after="463"/>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 </w:t>
      </w:r>
    </w:p>
    <w:p w14:paraId="40F8E5B3" w14:textId="77777777" w:rsidR="006A6DB6" w:rsidRPr="006A6DB6" w:rsidRDefault="006A6DB6" w:rsidP="006A6DB6">
      <w:pPr>
        <w:keepNext/>
        <w:keepLines/>
        <w:tabs>
          <w:tab w:val="center" w:pos="781"/>
          <w:tab w:val="center" w:pos="2616"/>
        </w:tabs>
        <w:spacing w:after="288"/>
        <w:outlineLvl w:val="0"/>
        <w:rPr>
          <w:rFonts w:ascii="Calibri" w:eastAsia="Calibri" w:hAnsi="Calibri" w:cs="Calibri"/>
          <w:color w:val="000000"/>
          <w:sz w:val="32"/>
          <w:lang w:eastAsia="en-GB"/>
        </w:rPr>
      </w:pPr>
      <w:r w:rsidRPr="006A6DB6">
        <w:rPr>
          <w:rFonts w:ascii="Calibri" w:eastAsia="Calibri" w:hAnsi="Calibri" w:cs="Calibri"/>
          <w:color w:val="000000"/>
          <w:lang w:eastAsia="en-GB"/>
        </w:rPr>
        <w:tab/>
      </w:r>
      <w:bookmarkStart w:id="4" w:name="_Toc153447658"/>
      <w:r w:rsidRPr="006A6DB6">
        <w:rPr>
          <w:rFonts w:ascii="Calibri" w:eastAsia="Calibri" w:hAnsi="Calibri" w:cs="Calibri"/>
          <w:color w:val="000000"/>
          <w:sz w:val="32"/>
          <w:lang w:eastAsia="en-GB"/>
        </w:rPr>
        <w:t>3.1</w:t>
      </w:r>
      <w:r w:rsidRPr="006A6DB6">
        <w:rPr>
          <w:rFonts w:ascii="Arial" w:eastAsia="Arial" w:hAnsi="Arial" w:cs="Arial"/>
          <w:color w:val="000000"/>
          <w:sz w:val="32"/>
          <w:lang w:eastAsia="en-GB"/>
        </w:rPr>
        <w:t xml:space="preserve"> </w:t>
      </w:r>
      <w:r w:rsidRPr="006A6DB6">
        <w:rPr>
          <w:rFonts w:ascii="Arial" w:eastAsia="Arial" w:hAnsi="Arial" w:cs="Arial"/>
          <w:color w:val="000000"/>
          <w:sz w:val="32"/>
          <w:lang w:eastAsia="en-GB"/>
        </w:rPr>
        <w:tab/>
      </w:r>
      <w:r w:rsidRPr="006A6DB6">
        <w:rPr>
          <w:rFonts w:ascii="Calibri" w:eastAsia="Calibri" w:hAnsi="Calibri" w:cs="Calibri"/>
          <w:color w:val="000000"/>
          <w:sz w:val="32"/>
          <w:lang w:eastAsia="en-GB"/>
        </w:rPr>
        <w:t>Nature of Impacts</w:t>
      </w:r>
      <w:bookmarkEnd w:id="4"/>
      <w:r w:rsidRPr="006A6DB6">
        <w:rPr>
          <w:rFonts w:ascii="Calibri" w:eastAsia="Calibri" w:hAnsi="Calibri" w:cs="Calibri"/>
          <w:color w:val="000000"/>
          <w:sz w:val="32"/>
          <w:lang w:eastAsia="en-GB"/>
        </w:rPr>
        <w:t xml:space="preserve"> </w:t>
      </w:r>
    </w:p>
    <w:p w14:paraId="71DBC27B" w14:textId="753B3544" w:rsidR="0071240F" w:rsidRDefault="006A6DB6" w:rsidP="0071240F">
      <w:pPr>
        <w:spacing w:after="3" w:line="361" w:lineRule="auto"/>
        <w:ind w:left="567" w:right="99"/>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Impact on landscape arising from development has two distinct but closely related aspects. The first is impact </w:t>
      </w:r>
      <w:r w:rsidR="004B4A5F">
        <w:rPr>
          <w:rFonts w:ascii="Segoe UI Semilight" w:eastAsia="Calibri" w:hAnsi="Segoe UI Semilight" w:cs="Segoe UI Semilight"/>
          <w:color w:val="000000"/>
          <w:sz w:val="20"/>
          <w:szCs w:val="20"/>
          <w:lang w:eastAsia="en-GB"/>
        </w:rPr>
        <w:t>relates to the insertion</w:t>
      </w:r>
      <w:r w:rsidRPr="003F4B52">
        <w:rPr>
          <w:rFonts w:ascii="Segoe UI Semilight" w:eastAsia="Calibri" w:hAnsi="Segoe UI Semilight" w:cs="Segoe UI Semilight"/>
          <w:color w:val="000000"/>
          <w:sz w:val="20"/>
          <w:szCs w:val="20"/>
          <w:lang w:eastAsia="en-GB"/>
        </w:rPr>
        <w:t xml:space="preserve"> of the proposed development into the existing context. The second aspect is the visual impact which depends on the degree and nature of change in the visual environment.  It is recognised that the combined impact on character and views will draw responses, the significance of which will be partly informed by an individual’s subjective perception of how much the changes matter. </w:t>
      </w:r>
    </w:p>
    <w:p w14:paraId="004BCE75" w14:textId="77777777" w:rsidR="0071240F" w:rsidRDefault="0071240F" w:rsidP="0071240F">
      <w:pPr>
        <w:spacing w:after="3" w:line="361" w:lineRule="auto"/>
        <w:ind w:left="567" w:right="99"/>
        <w:jc w:val="both"/>
        <w:rPr>
          <w:rFonts w:ascii="Segoe UI Semilight" w:eastAsia="Calibri" w:hAnsi="Segoe UI Semilight" w:cs="Segoe UI Semilight"/>
          <w:color w:val="000000"/>
          <w:sz w:val="20"/>
          <w:szCs w:val="20"/>
          <w:lang w:eastAsia="en-GB"/>
        </w:rPr>
      </w:pPr>
    </w:p>
    <w:p w14:paraId="46901CD7" w14:textId="16C0DF86" w:rsidR="006A6DB6" w:rsidRDefault="006A6DB6" w:rsidP="0071240F">
      <w:pPr>
        <w:spacing w:after="3" w:line="361" w:lineRule="auto"/>
        <w:ind w:left="567" w:right="99"/>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The assessment of landscape and visual impacts include:  </w:t>
      </w:r>
    </w:p>
    <w:p w14:paraId="5545CA78" w14:textId="77777777" w:rsidR="0071240F" w:rsidRPr="003F4B52" w:rsidRDefault="0071240F" w:rsidP="0071240F">
      <w:pPr>
        <w:spacing w:after="3" w:line="361" w:lineRule="auto"/>
        <w:ind w:left="567" w:right="99"/>
        <w:jc w:val="both"/>
        <w:rPr>
          <w:rFonts w:ascii="Segoe UI Semilight" w:eastAsia="Calibri" w:hAnsi="Segoe UI Semilight" w:cs="Segoe UI Semilight"/>
          <w:color w:val="000000"/>
          <w:sz w:val="20"/>
          <w:szCs w:val="20"/>
          <w:lang w:eastAsia="en-GB"/>
        </w:rPr>
      </w:pPr>
    </w:p>
    <w:p w14:paraId="21AF39C0" w14:textId="3BC20DA1" w:rsidR="006A6DB6" w:rsidRPr="0071240F" w:rsidRDefault="006A6DB6" w:rsidP="0071240F">
      <w:pPr>
        <w:pStyle w:val="ListParagraph"/>
        <w:numPr>
          <w:ilvl w:val="0"/>
          <w:numId w:val="21"/>
        </w:numPr>
        <w:spacing w:after="42" w:line="361" w:lineRule="auto"/>
        <w:ind w:left="851" w:right="616"/>
        <w:jc w:val="both"/>
        <w:rPr>
          <w:rFonts w:ascii="Segoe UI Semilight" w:eastAsia="Calibri" w:hAnsi="Segoe UI Semilight" w:cs="Segoe UI Semilight"/>
          <w:color w:val="000000"/>
          <w:sz w:val="20"/>
          <w:szCs w:val="20"/>
          <w:lang w:eastAsia="en-GB"/>
        </w:rPr>
      </w:pPr>
      <w:r w:rsidRPr="0071240F">
        <w:rPr>
          <w:rFonts w:ascii="Segoe UI Semilight" w:eastAsia="Calibri" w:hAnsi="Segoe UI Semilight" w:cs="Segoe UI Semilight"/>
          <w:color w:val="000000"/>
          <w:sz w:val="20"/>
          <w:szCs w:val="20"/>
          <w:lang w:eastAsia="en-GB"/>
        </w:rPr>
        <w:t>Direct impacts upon specific landscape elements and buildings within and adjacent to the site</w:t>
      </w:r>
      <w:r w:rsidR="0071240F">
        <w:rPr>
          <w:rFonts w:ascii="Segoe UI Semilight" w:eastAsia="Calibri" w:hAnsi="Segoe UI Semilight" w:cs="Segoe UI Semilight"/>
          <w:color w:val="000000"/>
          <w:sz w:val="20"/>
          <w:szCs w:val="20"/>
          <w:lang w:eastAsia="en-GB"/>
        </w:rPr>
        <w:t>.</w:t>
      </w:r>
    </w:p>
    <w:p w14:paraId="5A4745D4" w14:textId="21F493FC" w:rsidR="006A6DB6" w:rsidRPr="0071240F" w:rsidRDefault="006A6DB6" w:rsidP="0071240F">
      <w:pPr>
        <w:pStyle w:val="ListParagraph"/>
        <w:numPr>
          <w:ilvl w:val="0"/>
          <w:numId w:val="21"/>
        </w:numPr>
        <w:spacing w:after="43" w:line="361" w:lineRule="auto"/>
        <w:ind w:left="851" w:right="616"/>
        <w:jc w:val="both"/>
        <w:rPr>
          <w:rFonts w:ascii="Segoe UI Semilight" w:eastAsia="Calibri" w:hAnsi="Segoe UI Semilight" w:cs="Segoe UI Semilight"/>
          <w:color w:val="000000"/>
          <w:sz w:val="20"/>
          <w:szCs w:val="20"/>
          <w:lang w:eastAsia="en-GB"/>
        </w:rPr>
      </w:pPr>
      <w:r w:rsidRPr="0071240F">
        <w:rPr>
          <w:rFonts w:ascii="Segoe UI Semilight" w:eastAsia="Calibri" w:hAnsi="Segoe UI Semilight" w:cs="Segoe UI Semilight"/>
          <w:color w:val="000000"/>
          <w:sz w:val="20"/>
          <w:szCs w:val="20"/>
          <w:lang w:eastAsia="en-GB"/>
        </w:rPr>
        <w:t xml:space="preserve">Effects on the overall pattern of the landscape elements that give rise to the character of the site and its </w:t>
      </w:r>
      <w:r w:rsidR="00132C5C" w:rsidRPr="0071240F">
        <w:rPr>
          <w:rFonts w:ascii="Segoe UI Semilight" w:eastAsia="Calibri" w:hAnsi="Segoe UI Semilight" w:cs="Segoe UI Semilight"/>
          <w:color w:val="000000"/>
          <w:sz w:val="20"/>
          <w:szCs w:val="20"/>
          <w:lang w:eastAsia="en-GB"/>
        </w:rPr>
        <w:t>surroundings.</w:t>
      </w:r>
      <w:r w:rsidRPr="0071240F">
        <w:rPr>
          <w:rFonts w:ascii="Segoe UI Semilight" w:eastAsia="Calibri" w:hAnsi="Segoe UI Semilight" w:cs="Segoe UI Semilight"/>
          <w:color w:val="000000"/>
          <w:sz w:val="20"/>
          <w:szCs w:val="20"/>
          <w:lang w:eastAsia="en-GB"/>
        </w:rPr>
        <w:t xml:space="preserve"> </w:t>
      </w:r>
    </w:p>
    <w:p w14:paraId="7B4EB000" w14:textId="4F1738A1" w:rsidR="006A6DB6" w:rsidRPr="0071240F" w:rsidRDefault="006A6DB6" w:rsidP="0071240F">
      <w:pPr>
        <w:pStyle w:val="ListParagraph"/>
        <w:numPr>
          <w:ilvl w:val="0"/>
          <w:numId w:val="21"/>
        </w:numPr>
        <w:spacing w:after="126" w:line="361" w:lineRule="auto"/>
        <w:ind w:left="851" w:right="616"/>
        <w:jc w:val="both"/>
        <w:rPr>
          <w:rFonts w:ascii="Segoe UI Semilight" w:eastAsia="Calibri" w:hAnsi="Segoe UI Semilight" w:cs="Segoe UI Semilight"/>
          <w:color w:val="000000"/>
          <w:sz w:val="20"/>
          <w:szCs w:val="20"/>
          <w:lang w:eastAsia="en-GB"/>
        </w:rPr>
      </w:pPr>
      <w:r w:rsidRPr="0071240F">
        <w:rPr>
          <w:rFonts w:ascii="Segoe UI Semilight" w:eastAsia="Calibri" w:hAnsi="Segoe UI Semilight" w:cs="Segoe UI Semilight"/>
          <w:color w:val="000000"/>
          <w:sz w:val="20"/>
          <w:szCs w:val="20"/>
          <w:lang w:eastAsia="en-GB"/>
        </w:rPr>
        <w:t>Impacts upon any special features or interests in or around the site</w:t>
      </w:r>
      <w:r w:rsidR="0071240F">
        <w:rPr>
          <w:rFonts w:ascii="Segoe UI Semilight" w:eastAsia="Calibri" w:hAnsi="Segoe UI Semilight" w:cs="Segoe UI Semilight"/>
          <w:color w:val="000000"/>
          <w:sz w:val="20"/>
          <w:szCs w:val="20"/>
          <w:lang w:eastAsia="en-GB"/>
        </w:rPr>
        <w:t>.</w:t>
      </w:r>
    </w:p>
    <w:p w14:paraId="14C2F5FA" w14:textId="48E449EF" w:rsidR="006A6DB6" w:rsidRPr="0071240F" w:rsidRDefault="006A6DB6" w:rsidP="0071240F">
      <w:pPr>
        <w:pStyle w:val="ListParagraph"/>
        <w:numPr>
          <w:ilvl w:val="0"/>
          <w:numId w:val="21"/>
        </w:numPr>
        <w:spacing w:after="127" w:line="361" w:lineRule="auto"/>
        <w:ind w:left="851" w:right="616"/>
        <w:jc w:val="both"/>
        <w:rPr>
          <w:rFonts w:ascii="Segoe UI Semilight" w:eastAsia="Calibri" w:hAnsi="Segoe UI Semilight" w:cs="Segoe UI Semilight"/>
          <w:color w:val="000000"/>
          <w:sz w:val="20"/>
          <w:szCs w:val="20"/>
          <w:lang w:eastAsia="en-GB"/>
        </w:rPr>
      </w:pPr>
      <w:r w:rsidRPr="0071240F">
        <w:rPr>
          <w:rFonts w:ascii="Segoe UI Semilight" w:eastAsia="Calibri" w:hAnsi="Segoe UI Semilight" w:cs="Segoe UI Semilight"/>
          <w:color w:val="000000"/>
          <w:sz w:val="20"/>
          <w:szCs w:val="20"/>
          <w:lang w:eastAsia="en-GB"/>
        </w:rPr>
        <w:t>Direct impacts of the scheme upon views in the landscape</w:t>
      </w:r>
      <w:r w:rsidR="0071240F">
        <w:rPr>
          <w:rFonts w:ascii="Segoe UI Semilight" w:eastAsia="Calibri" w:hAnsi="Segoe UI Semilight" w:cs="Segoe UI Semilight"/>
          <w:color w:val="000000"/>
          <w:sz w:val="20"/>
          <w:szCs w:val="20"/>
          <w:lang w:eastAsia="en-GB"/>
        </w:rPr>
        <w:t>.</w:t>
      </w:r>
      <w:r w:rsidRPr="0071240F">
        <w:rPr>
          <w:rFonts w:ascii="Segoe UI Semilight" w:eastAsia="Calibri" w:hAnsi="Segoe UI Semilight" w:cs="Segoe UI Semilight"/>
          <w:color w:val="000000"/>
          <w:sz w:val="20"/>
          <w:szCs w:val="20"/>
          <w:lang w:eastAsia="en-GB"/>
        </w:rPr>
        <w:t xml:space="preserve"> </w:t>
      </w:r>
    </w:p>
    <w:p w14:paraId="1663229B" w14:textId="78F540AB" w:rsidR="006A6DB6" w:rsidRPr="0071240F" w:rsidRDefault="006A6DB6" w:rsidP="0071240F">
      <w:pPr>
        <w:pStyle w:val="ListParagraph"/>
        <w:numPr>
          <w:ilvl w:val="0"/>
          <w:numId w:val="21"/>
        </w:numPr>
        <w:spacing w:after="283" w:line="361" w:lineRule="auto"/>
        <w:ind w:left="851" w:right="616"/>
        <w:jc w:val="both"/>
        <w:rPr>
          <w:rFonts w:ascii="Segoe UI Semilight" w:eastAsia="Calibri" w:hAnsi="Segoe UI Semilight" w:cs="Segoe UI Semilight"/>
          <w:color w:val="000000"/>
          <w:sz w:val="20"/>
          <w:szCs w:val="20"/>
          <w:lang w:eastAsia="en-GB"/>
        </w:rPr>
      </w:pPr>
      <w:r w:rsidRPr="0071240F">
        <w:rPr>
          <w:rFonts w:ascii="Segoe UI Semilight" w:eastAsia="Calibri" w:hAnsi="Segoe UI Semilight" w:cs="Segoe UI Semilight"/>
          <w:color w:val="000000"/>
          <w:sz w:val="20"/>
          <w:szCs w:val="20"/>
          <w:lang w:eastAsia="en-GB"/>
        </w:rPr>
        <w:t>Overall impact on landscape character and visual amenity</w:t>
      </w:r>
      <w:r w:rsidR="0071240F">
        <w:rPr>
          <w:rFonts w:ascii="Segoe UI Semilight" w:eastAsia="Calibri" w:hAnsi="Segoe UI Semilight" w:cs="Segoe UI Semilight"/>
          <w:color w:val="000000"/>
          <w:sz w:val="20"/>
          <w:szCs w:val="20"/>
          <w:lang w:eastAsia="en-GB"/>
        </w:rPr>
        <w:t>.</w:t>
      </w:r>
      <w:r w:rsidRPr="0071240F">
        <w:rPr>
          <w:rFonts w:ascii="Segoe UI Semilight" w:eastAsia="Calibri" w:hAnsi="Segoe UI Semilight" w:cs="Segoe UI Semilight"/>
          <w:color w:val="000000"/>
          <w:sz w:val="20"/>
          <w:szCs w:val="20"/>
          <w:lang w:eastAsia="en-GB"/>
        </w:rPr>
        <w:t xml:space="preserve"> </w:t>
      </w:r>
    </w:p>
    <w:p w14:paraId="74336348" w14:textId="77777777" w:rsidR="006A6DB6" w:rsidRDefault="006A6DB6" w:rsidP="006A6DB6">
      <w:pPr>
        <w:spacing w:after="108"/>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 </w:t>
      </w:r>
    </w:p>
    <w:p w14:paraId="01541D9B" w14:textId="77777777" w:rsidR="00A94935" w:rsidRDefault="00A94935" w:rsidP="006A6DB6">
      <w:pPr>
        <w:spacing w:after="108"/>
        <w:rPr>
          <w:rFonts w:ascii="Segoe UI Semilight" w:eastAsia="Calibri" w:hAnsi="Segoe UI Semilight" w:cs="Segoe UI Semilight"/>
          <w:color w:val="000000"/>
          <w:sz w:val="20"/>
          <w:szCs w:val="20"/>
          <w:lang w:eastAsia="en-GB"/>
        </w:rPr>
      </w:pPr>
    </w:p>
    <w:p w14:paraId="15553DA0" w14:textId="77777777" w:rsidR="00A94935" w:rsidRPr="003F4B52" w:rsidRDefault="00A94935" w:rsidP="006A6DB6">
      <w:pPr>
        <w:spacing w:after="108"/>
        <w:rPr>
          <w:rFonts w:ascii="Segoe UI Semilight" w:eastAsia="Calibri" w:hAnsi="Segoe UI Semilight" w:cs="Segoe UI Semilight"/>
          <w:color w:val="000000"/>
          <w:sz w:val="20"/>
          <w:szCs w:val="20"/>
          <w:lang w:eastAsia="en-GB"/>
        </w:rPr>
      </w:pPr>
    </w:p>
    <w:p w14:paraId="7274AC3A" w14:textId="77777777" w:rsidR="006A6DB6" w:rsidRPr="003F4B52" w:rsidRDefault="006A6DB6" w:rsidP="0071240F">
      <w:pPr>
        <w:spacing w:after="3" w:line="361" w:lineRule="auto"/>
        <w:ind w:left="426"/>
        <w:jc w:val="both"/>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In determining the Visual Impacts, the following definitions were used to assess the significance of the impacts: </w:t>
      </w:r>
    </w:p>
    <w:p w14:paraId="01001CA5" w14:textId="77777777" w:rsidR="006A6DB6" w:rsidRPr="003F4B52" w:rsidRDefault="006A6DB6" w:rsidP="0071240F">
      <w:pPr>
        <w:spacing w:after="0"/>
        <w:ind w:left="426"/>
        <w:rPr>
          <w:rFonts w:ascii="Segoe UI Semilight" w:eastAsia="Calibri" w:hAnsi="Segoe UI Semilight" w:cs="Segoe UI Semilight"/>
          <w:color w:val="000000"/>
          <w:sz w:val="20"/>
          <w:szCs w:val="20"/>
          <w:lang w:eastAsia="en-GB"/>
        </w:rPr>
      </w:pPr>
      <w:r w:rsidRPr="003F4B52">
        <w:rPr>
          <w:rFonts w:ascii="Segoe UI Semilight" w:eastAsia="Calibri" w:hAnsi="Segoe UI Semilight" w:cs="Segoe UI Semilight"/>
          <w:color w:val="000000"/>
          <w:sz w:val="20"/>
          <w:szCs w:val="20"/>
          <w:lang w:eastAsia="en-GB"/>
        </w:rPr>
        <w:t xml:space="preserve"> </w:t>
      </w:r>
      <w:r w:rsidRPr="003F4B52">
        <w:rPr>
          <w:rFonts w:ascii="Segoe UI Semilight" w:eastAsia="Calibri" w:hAnsi="Segoe UI Semilight" w:cs="Segoe UI Semilight"/>
          <w:color w:val="000000"/>
          <w:sz w:val="20"/>
          <w:szCs w:val="20"/>
          <w:lang w:eastAsia="en-GB"/>
        </w:rPr>
        <w:tab/>
        <w:t xml:space="preserve"> </w:t>
      </w:r>
    </w:p>
    <w:p w14:paraId="7C5784E2" w14:textId="77777777" w:rsidR="006A6DB6" w:rsidRPr="00A94935" w:rsidRDefault="006A6DB6" w:rsidP="0071240F">
      <w:pPr>
        <w:spacing w:after="139"/>
        <w:ind w:left="426" w:right="616"/>
        <w:jc w:val="both"/>
        <w:rPr>
          <w:rFonts w:ascii="Segoe UI Semilight" w:eastAsia="Calibri" w:hAnsi="Segoe UI Semilight" w:cs="Segoe UI Semilight"/>
          <w:b/>
          <w:bCs/>
          <w:i/>
          <w:iCs/>
          <w:color w:val="000000"/>
          <w:sz w:val="20"/>
          <w:szCs w:val="20"/>
          <w:u w:val="single"/>
          <w:lang w:eastAsia="en-GB"/>
        </w:rPr>
      </w:pPr>
      <w:r w:rsidRPr="00A94935">
        <w:rPr>
          <w:rFonts w:ascii="Segoe UI Semilight" w:eastAsia="Calibri" w:hAnsi="Segoe UI Semilight" w:cs="Segoe UI Semilight"/>
          <w:b/>
          <w:bCs/>
          <w:i/>
          <w:iCs/>
          <w:color w:val="000000"/>
          <w:sz w:val="20"/>
          <w:szCs w:val="20"/>
          <w:u w:val="single"/>
          <w:lang w:eastAsia="en-GB"/>
        </w:rPr>
        <w:t xml:space="preserve">Impact Significance Criteria  </w:t>
      </w:r>
    </w:p>
    <w:p w14:paraId="130AF011" w14:textId="77777777" w:rsidR="0071240F" w:rsidRPr="003F4B52" w:rsidRDefault="0071240F" w:rsidP="0071240F">
      <w:pPr>
        <w:spacing w:after="139"/>
        <w:ind w:left="426" w:right="616"/>
        <w:jc w:val="both"/>
        <w:rPr>
          <w:rFonts w:ascii="Segoe UI Semilight" w:eastAsia="Calibri" w:hAnsi="Segoe UI Semilight" w:cs="Segoe UI Semilight"/>
          <w:color w:val="000000"/>
          <w:sz w:val="20"/>
          <w:szCs w:val="20"/>
          <w:u w:val="single"/>
          <w:lang w:eastAsia="en-GB"/>
        </w:rPr>
      </w:pPr>
    </w:p>
    <w:p w14:paraId="4491D2FB" w14:textId="77777777" w:rsidR="006A6DB6" w:rsidRPr="003F4B52" w:rsidRDefault="006A6DB6" w:rsidP="0071240F">
      <w:pPr>
        <w:pStyle w:val="ListParagraph"/>
        <w:numPr>
          <w:ilvl w:val="0"/>
          <w:numId w:val="19"/>
        </w:numPr>
        <w:spacing w:after="141" w:line="361" w:lineRule="auto"/>
        <w:ind w:left="851" w:right="616"/>
        <w:jc w:val="both"/>
        <w:rPr>
          <w:rFonts w:ascii="Segoe UI Semilight" w:eastAsia="Calibri" w:hAnsi="Segoe UI Semilight" w:cs="Segoe UI Semilight"/>
          <w:color w:val="000000"/>
          <w:sz w:val="20"/>
          <w:szCs w:val="20"/>
          <w:lang w:eastAsia="en-GB"/>
        </w:rPr>
      </w:pPr>
      <w:r w:rsidRPr="00A92DC0">
        <w:rPr>
          <w:rFonts w:ascii="Segoe UI Semilight" w:eastAsia="Calibri" w:hAnsi="Segoe UI Semilight" w:cs="Segoe UI Semilight"/>
          <w:b/>
          <w:bCs/>
          <w:color w:val="000000"/>
          <w:sz w:val="20"/>
          <w:szCs w:val="20"/>
          <w:lang w:eastAsia="en-GB"/>
        </w:rPr>
        <w:t>No Impact</w:t>
      </w:r>
      <w:r w:rsidRPr="003F4B52">
        <w:rPr>
          <w:rFonts w:ascii="Segoe UI Semilight" w:eastAsia="Calibri" w:hAnsi="Segoe UI Semilight" w:cs="Segoe UI Semilight"/>
          <w:color w:val="000000"/>
          <w:sz w:val="20"/>
          <w:szCs w:val="20"/>
          <w:lang w:eastAsia="en-GB"/>
        </w:rPr>
        <w:t xml:space="preserve">: </w:t>
      </w:r>
      <w:r w:rsidRPr="002849BE">
        <w:rPr>
          <w:rFonts w:ascii="Segoe UI Semilight" w:eastAsia="Calibri" w:hAnsi="Segoe UI Semilight" w:cs="Segoe UI Semilight"/>
          <w:i/>
          <w:iCs/>
          <w:color w:val="000000"/>
          <w:sz w:val="20"/>
          <w:szCs w:val="20"/>
          <w:lang w:eastAsia="en-GB"/>
        </w:rPr>
        <w:t>There are no changes to views in the visual landscape.</w:t>
      </w:r>
      <w:r w:rsidRPr="003F4B52">
        <w:rPr>
          <w:rFonts w:ascii="Segoe UI Semilight" w:eastAsia="Calibri" w:hAnsi="Segoe UI Semilight" w:cs="Segoe UI Semilight"/>
          <w:color w:val="000000"/>
          <w:sz w:val="20"/>
          <w:szCs w:val="20"/>
          <w:lang w:eastAsia="en-GB"/>
        </w:rPr>
        <w:t xml:space="preserve"> </w:t>
      </w:r>
    </w:p>
    <w:p w14:paraId="2957B662" w14:textId="77777777" w:rsidR="006A6DB6" w:rsidRPr="003F4B52" w:rsidRDefault="006A6DB6" w:rsidP="0071240F">
      <w:pPr>
        <w:pStyle w:val="ListParagraph"/>
        <w:numPr>
          <w:ilvl w:val="0"/>
          <w:numId w:val="19"/>
        </w:numPr>
        <w:spacing w:after="33" w:line="361" w:lineRule="auto"/>
        <w:ind w:left="851" w:right="616"/>
        <w:jc w:val="both"/>
        <w:rPr>
          <w:rFonts w:ascii="Segoe UI Semilight" w:eastAsia="Calibri" w:hAnsi="Segoe UI Semilight" w:cs="Segoe UI Semilight"/>
          <w:color w:val="000000"/>
          <w:sz w:val="20"/>
          <w:szCs w:val="20"/>
          <w:lang w:eastAsia="en-GB"/>
        </w:rPr>
      </w:pPr>
      <w:r w:rsidRPr="00A92DC0">
        <w:rPr>
          <w:rFonts w:ascii="Segoe UI Semilight" w:eastAsia="Calibri" w:hAnsi="Segoe UI Semilight" w:cs="Segoe UI Semilight"/>
          <w:b/>
          <w:bCs/>
          <w:color w:val="000000"/>
          <w:sz w:val="20"/>
          <w:szCs w:val="20"/>
          <w:lang w:eastAsia="en-GB"/>
        </w:rPr>
        <w:t>Imperceptible Impact:</w:t>
      </w:r>
      <w:r w:rsidRPr="003F4B52">
        <w:rPr>
          <w:rFonts w:ascii="Segoe UI Semilight" w:eastAsia="Calibri" w:hAnsi="Segoe UI Semilight" w:cs="Segoe UI Semilight"/>
          <w:color w:val="000000"/>
          <w:sz w:val="20"/>
          <w:szCs w:val="20"/>
          <w:lang w:eastAsia="en-GB"/>
        </w:rPr>
        <w:t xml:space="preserve"> </w:t>
      </w:r>
      <w:r w:rsidRPr="002849BE">
        <w:rPr>
          <w:rFonts w:ascii="Segoe UI Semilight" w:eastAsia="Calibri" w:hAnsi="Segoe UI Semilight" w:cs="Segoe UI Semilight"/>
          <w:i/>
          <w:iCs/>
          <w:color w:val="000000"/>
          <w:sz w:val="20"/>
          <w:szCs w:val="20"/>
          <w:lang w:eastAsia="en-GB"/>
        </w:rPr>
        <w:t>An impact capable of measurement but without noticeable consequences.</w:t>
      </w:r>
      <w:r w:rsidRPr="003F4B52">
        <w:rPr>
          <w:rFonts w:ascii="Segoe UI Semilight" w:eastAsia="Calibri" w:hAnsi="Segoe UI Semilight" w:cs="Segoe UI Semilight"/>
          <w:color w:val="000000"/>
          <w:sz w:val="20"/>
          <w:szCs w:val="20"/>
          <w:lang w:eastAsia="en-GB"/>
        </w:rPr>
        <w:t xml:space="preserve"> </w:t>
      </w:r>
    </w:p>
    <w:p w14:paraId="24FCA738" w14:textId="77777777" w:rsidR="006A6DB6" w:rsidRPr="003F4B52" w:rsidRDefault="006A6DB6" w:rsidP="0071240F">
      <w:pPr>
        <w:pStyle w:val="ListParagraph"/>
        <w:numPr>
          <w:ilvl w:val="0"/>
          <w:numId w:val="19"/>
        </w:numPr>
        <w:spacing w:after="32" w:line="361" w:lineRule="auto"/>
        <w:ind w:left="851" w:right="616"/>
        <w:jc w:val="both"/>
        <w:rPr>
          <w:rFonts w:ascii="Segoe UI Semilight" w:eastAsia="Calibri" w:hAnsi="Segoe UI Semilight" w:cs="Segoe UI Semilight"/>
          <w:color w:val="000000"/>
          <w:sz w:val="20"/>
          <w:szCs w:val="20"/>
          <w:lang w:eastAsia="en-GB"/>
        </w:rPr>
      </w:pPr>
      <w:r w:rsidRPr="00A92DC0">
        <w:rPr>
          <w:rFonts w:ascii="Segoe UI Semilight" w:eastAsia="Calibri" w:hAnsi="Segoe UI Semilight" w:cs="Segoe UI Semilight"/>
          <w:b/>
          <w:bCs/>
          <w:color w:val="000000"/>
          <w:sz w:val="20"/>
          <w:szCs w:val="20"/>
          <w:lang w:eastAsia="en-GB"/>
        </w:rPr>
        <w:t>Slight Impact:</w:t>
      </w:r>
      <w:r w:rsidRPr="003F4B52">
        <w:rPr>
          <w:rFonts w:ascii="Segoe UI Semilight" w:eastAsia="Calibri" w:hAnsi="Segoe UI Semilight" w:cs="Segoe UI Semilight"/>
          <w:color w:val="000000"/>
          <w:sz w:val="20"/>
          <w:szCs w:val="20"/>
          <w:lang w:eastAsia="en-GB"/>
        </w:rPr>
        <w:t xml:space="preserve"> </w:t>
      </w:r>
      <w:r w:rsidRPr="002849BE">
        <w:rPr>
          <w:rFonts w:ascii="Segoe UI Semilight" w:eastAsia="Calibri" w:hAnsi="Segoe UI Semilight" w:cs="Segoe UI Semilight"/>
          <w:i/>
          <w:iCs/>
          <w:color w:val="000000"/>
          <w:sz w:val="20"/>
          <w:szCs w:val="20"/>
          <w:lang w:eastAsia="en-GB"/>
        </w:rPr>
        <w:t>An impact which causes noticeable changes in the character of the environment without affecting its sensitivities.</w:t>
      </w:r>
      <w:r w:rsidRPr="003F4B52">
        <w:rPr>
          <w:rFonts w:ascii="Segoe UI Semilight" w:eastAsia="Calibri" w:hAnsi="Segoe UI Semilight" w:cs="Segoe UI Semilight"/>
          <w:color w:val="000000"/>
          <w:sz w:val="20"/>
          <w:szCs w:val="20"/>
          <w:lang w:eastAsia="en-GB"/>
        </w:rPr>
        <w:t xml:space="preserve"> </w:t>
      </w:r>
    </w:p>
    <w:p w14:paraId="0BA7CC1D" w14:textId="77777777" w:rsidR="006A6DB6" w:rsidRPr="003F4B52" w:rsidRDefault="006A6DB6" w:rsidP="0071240F">
      <w:pPr>
        <w:pStyle w:val="ListParagraph"/>
        <w:numPr>
          <w:ilvl w:val="0"/>
          <w:numId w:val="19"/>
        </w:numPr>
        <w:spacing w:after="31" w:line="361" w:lineRule="auto"/>
        <w:ind w:left="851" w:right="616"/>
        <w:jc w:val="both"/>
        <w:rPr>
          <w:rFonts w:ascii="Segoe UI Semilight" w:eastAsia="Calibri" w:hAnsi="Segoe UI Semilight" w:cs="Segoe UI Semilight"/>
          <w:color w:val="000000"/>
          <w:sz w:val="20"/>
          <w:szCs w:val="20"/>
          <w:lang w:eastAsia="en-GB"/>
        </w:rPr>
      </w:pPr>
      <w:r w:rsidRPr="00A92DC0">
        <w:rPr>
          <w:rFonts w:ascii="Segoe UI Semilight" w:eastAsia="Calibri" w:hAnsi="Segoe UI Semilight" w:cs="Segoe UI Semilight"/>
          <w:b/>
          <w:bCs/>
          <w:color w:val="000000"/>
          <w:sz w:val="20"/>
          <w:szCs w:val="20"/>
          <w:lang w:eastAsia="en-GB"/>
        </w:rPr>
        <w:t>Moderate Impact:</w:t>
      </w:r>
      <w:r w:rsidRPr="003F4B52">
        <w:rPr>
          <w:rFonts w:ascii="Segoe UI Semilight" w:eastAsia="Calibri" w:hAnsi="Segoe UI Semilight" w:cs="Segoe UI Semilight"/>
          <w:color w:val="000000"/>
          <w:sz w:val="20"/>
          <w:szCs w:val="20"/>
          <w:lang w:eastAsia="en-GB"/>
        </w:rPr>
        <w:t xml:space="preserve"> </w:t>
      </w:r>
      <w:r w:rsidRPr="002849BE">
        <w:rPr>
          <w:rFonts w:ascii="Segoe UI Semilight" w:eastAsia="Calibri" w:hAnsi="Segoe UI Semilight" w:cs="Segoe UI Semilight"/>
          <w:i/>
          <w:iCs/>
          <w:color w:val="000000"/>
          <w:sz w:val="20"/>
          <w:szCs w:val="20"/>
          <w:lang w:eastAsia="en-GB"/>
        </w:rPr>
        <w:t>An impact that alters the character of the environment in a manner that is consistent with existing and emerging trends.</w:t>
      </w:r>
      <w:r w:rsidRPr="003F4B52">
        <w:rPr>
          <w:rFonts w:ascii="Segoe UI Semilight" w:eastAsia="Calibri" w:hAnsi="Segoe UI Semilight" w:cs="Segoe UI Semilight"/>
          <w:color w:val="000000"/>
          <w:sz w:val="20"/>
          <w:szCs w:val="20"/>
          <w:lang w:eastAsia="en-GB"/>
        </w:rPr>
        <w:t xml:space="preserve"> </w:t>
      </w:r>
    </w:p>
    <w:p w14:paraId="3F4E33ED" w14:textId="77777777" w:rsidR="006A6DB6" w:rsidRPr="003F4B52" w:rsidRDefault="006A6DB6" w:rsidP="0071240F">
      <w:pPr>
        <w:pStyle w:val="ListParagraph"/>
        <w:numPr>
          <w:ilvl w:val="0"/>
          <w:numId w:val="19"/>
        </w:numPr>
        <w:spacing w:after="31" w:line="361" w:lineRule="auto"/>
        <w:ind w:left="851" w:right="616"/>
        <w:jc w:val="both"/>
        <w:rPr>
          <w:rFonts w:ascii="Segoe UI Semilight" w:eastAsia="Calibri" w:hAnsi="Segoe UI Semilight" w:cs="Segoe UI Semilight"/>
          <w:color w:val="000000"/>
          <w:sz w:val="20"/>
          <w:szCs w:val="20"/>
          <w:lang w:eastAsia="en-GB"/>
        </w:rPr>
      </w:pPr>
      <w:r w:rsidRPr="00A92DC0">
        <w:rPr>
          <w:rFonts w:ascii="Segoe UI Semilight" w:eastAsia="Calibri" w:hAnsi="Segoe UI Semilight" w:cs="Segoe UI Semilight"/>
          <w:b/>
          <w:bCs/>
          <w:color w:val="000000"/>
          <w:sz w:val="20"/>
          <w:szCs w:val="20"/>
          <w:lang w:eastAsia="en-GB"/>
        </w:rPr>
        <w:t>Significant Impact:</w:t>
      </w:r>
      <w:r w:rsidRPr="003F4B52">
        <w:rPr>
          <w:rFonts w:ascii="Segoe UI Semilight" w:eastAsia="Calibri" w:hAnsi="Segoe UI Semilight" w:cs="Segoe UI Semilight"/>
          <w:color w:val="000000"/>
          <w:sz w:val="20"/>
          <w:szCs w:val="20"/>
          <w:lang w:eastAsia="en-GB"/>
        </w:rPr>
        <w:t xml:space="preserve">  </w:t>
      </w:r>
      <w:r w:rsidRPr="002849BE">
        <w:rPr>
          <w:rFonts w:ascii="Segoe UI Semilight" w:eastAsia="Calibri" w:hAnsi="Segoe UI Semilight" w:cs="Segoe UI Semilight"/>
          <w:i/>
          <w:iCs/>
          <w:color w:val="000000"/>
          <w:sz w:val="20"/>
          <w:szCs w:val="20"/>
          <w:lang w:eastAsia="en-GB"/>
        </w:rPr>
        <w:t>An impact which, by its character, magnitude, duration, or intensity alters a sensitive aspect of the environment.</w:t>
      </w:r>
      <w:r w:rsidRPr="003F4B52">
        <w:rPr>
          <w:rFonts w:ascii="Segoe UI Semilight" w:eastAsia="Calibri" w:hAnsi="Segoe UI Semilight" w:cs="Segoe UI Semilight"/>
          <w:color w:val="000000"/>
          <w:sz w:val="20"/>
          <w:szCs w:val="20"/>
          <w:lang w:eastAsia="en-GB"/>
        </w:rPr>
        <w:t xml:space="preserve"> </w:t>
      </w:r>
    </w:p>
    <w:p w14:paraId="362AD833" w14:textId="77777777" w:rsidR="006A6DB6" w:rsidRPr="003F4B52" w:rsidRDefault="006A6DB6" w:rsidP="0071240F">
      <w:pPr>
        <w:pStyle w:val="ListParagraph"/>
        <w:numPr>
          <w:ilvl w:val="0"/>
          <w:numId w:val="19"/>
        </w:numPr>
        <w:spacing w:after="308" w:line="361" w:lineRule="auto"/>
        <w:ind w:left="851" w:right="616"/>
        <w:jc w:val="both"/>
        <w:rPr>
          <w:rFonts w:ascii="Segoe UI Semilight" w:eastAsia="Calibri" w:hAnsi="Segoe UI Semilight" w:cs="Segoe UI Semilight"/>
          <w:color w:val="000000"/>
          <w:sz w:val="20"/>
          <w:szCs w:val="20"/>
          <w:lang w:eastAsia="en-GB"/>
        </w:rPr>
      </w:pPr>
      <w:r w:rsidRPr="00A92DC0">
        <w:rPr>
          <w:rFonts w:ascii="Segoe UI Semilight" w:eastAsia="Calibri" w:hAnsi="Segoe UI Semilight" w:cs="Segoe UI Semilight"/>
          <w:b/>
          <w:bCs/>
          <w:color w:val="000000"/>
          <w:sz w:val="20"/>
          <w:szCs w:val="20"/>
          <w:lang w:eastAsia="en-GB"/>
        </w:rPr>
        <w:t>Profound Impact:</w:t>
      </w:r>
      <w:r w:rsidRPr="003F4B52">
        <w:rPr>
          <w:rFonts w:ascii="Segoe UI Semilight" w:eastAsia="Calibri" w:hAnsi="Segoe UI Semilight" w:cs="Segoe UI Semilight"/>
          <w:color w:val="000000"/>
          <w:sz w:val="20"/>
          <w:szCs w:val="20"/>
          <w:lang w:eastAsia="en-GB"/>
        </w:rPr>
        <w:t xml:space="preserve">  </w:t>
      </w:r>
      <w:r w:rsidRPr="002849BE">
        <w:rPr>
          <w:rFonts w:ascii="Segoe UI Semilight" w:eastAsia="Calibri" w:hAnsi="Segoe UI Semilight" w:cs="Segoe UI Semilight"/>
          <w:i/>
          <w:iCs/>
          <w:color w:val="000000"/>
          <w:sz w:val="20"/>
          <w:szCs w:val="20"/>
          <w:lang w:eastAsia="en-GB"/>
        </w:rPr>
        <w:t>An impact which obliterates sensitive characteristics.</w:t>
      </w:r>
      <w:r w:rsidRPr="003F4B52">
        <w:rPr>
          <w:rFonts w:ascii="Segoe UI Semilight" w:eastAsia="Calibri" w:hAnsi="Segoe UI Semilight" w:cs="Segoe UI Semilight"/>
          <w:color w:val="000000"/>
          <w:sz w:val="20"/>
          <w:szCs w:val="20"/>
          <w:lang w:eastAsia="en-GB"/>
        </w:rPr>
        <w:t xml:space="preserve">  </w:t>
      </w:r>
    </w:p>
    <w:p w14:paraId="24B4F2D9" w14:textId="7D8D4CD2" w:rsidR="006A6DB6" w:rsidRPr="003F4B52" w:rsidRDefault="006A6DB6" w:rsidP="006A6DB6">
      <w:pPr>
        <w:spacing w:after="108"/>
        <w:rPr>
          <w:rFonts w:ascii="Segoe UI Semilight" w:eastAsia="Calibri" w:hAnsi="Segoe UI Semilight" w:cs="Segoe UI Semilight"/>
          <w:color w:val="000000"/>
          <w:sz w:val="20"/>
          <w:szCs w:val="20"/>
          <w:lang w:eastAsia="en-GB"/>
        </w:rPr>
      </w:pPr>
    </w:p>
    <w:p w14:paraId="4CD52BE6" w14:textId="2AF7857B" w:rsidR="006A6DB6" w:rsidRPr="00A94935" w:rsidRDefault="006A6DB6" w:rsidP="0071240F">
      <w:pPr>
        <w:spacing w:after="139"/>
        <w:ind w:right="616" w:firstLine="426"/>
        <w:jc w:val="both"/>
        <w:rPr>
          <w:rFonts w:ascii="Segoe UI Semilight" w:eastAsia="Calibri" w:hAnsi="Segoe UI Semilight" w:cs="Segoe UI Semilight"/>
          <w:b/>
          <w:bCs/>
          <w:i/>
          <w:iCs/>
          <w:color w:val="000000"/>
          <w:sz w:val="20"/>
          <w:szCs w:val="20"/>
          <w:u w:val="single"/>
          <w:lang w:eastAsia="en-GB"/>
        </w:rPr>
      </w:pPr>
      <w:r w:rsidRPr="00A94935">
        <w:rPr>
          <w:rFonts w:ascii="Segoe UI Semilight" w:eastAsia="Calibri" w:hAnsi="Segoe UI Semilight" w:cs="Segoe UI Semilight"/>
          <w:b/>
          <w:bCs/>
          <w:i/>
          <w:iCs/>
          <w:color w:val="000000"/>
          <w:sz w:val="20"/>
          <w:szCs w:val="20"/>
          <w:u w:val="single"/>
          <w:lang w:eastAsia="en-GB"/>
        </w:rPr>
        <w:t xml:space="preserve">Terms used to describe </w:t>
      </w:r>
      <w:r w:rsidR="00764B4C" w:rsidRPr="00A94935">
        <w:rPr>
          <w:rFonts w:ascii="Segoe UI Semilight" w:eastAsia="Calibri" w:hAnsi="Segoe UI Semilight" w:cs="Segoe UI Semilight"/>
          <w:b/>
          <w:bCs/>
          <w:i/>
          <w:iCs/>
          <w:color w:val="000000"/>
          <w:sz w:val="20"/>
          <w:szCs w:val="20"/>
          <w:u w:val="single"/>
          <w:lang w:eastAsia="en-GB"/>
        </w:rPr>
        <w:t xml:space="preserve">Quality </w:t>
      </w:r>
      <w:r w:rsidRPr="00A94935">
        <w:rPr>
          <w:rFonts w:ascii="Segoe UI Semilight" w:eastAsia="Calibri" w:hAnsi="Segoe UI Semilight" w:cs="Segoe UI Semilight"/>
          <w:b/>
          <w:bCs/>
          <w:i/>
          <w:iCs/>
          <w:color w:val="000000"/>
          <w:sz w:val="20"/>
          <w:szCs w:val="20"/>
          <w:u w:val="single"/>
          <w:lang w:eastAsia="en-GB"/>
        </w:rPr>
        <w:t xml:space="preserve">of </w:t>
      </w:r>
      <w:r w:rsidR="00764B4C" w:rsidRPr="00A94935">
        <w:rPr>
          <w:rFonts w:ascii="Segoe UI Semilight" w:eastAsia="Calibri" w:hAnsi="Segoe UI Semilight" w:cs="Segoe UI Semilight"/>
          <w:b/>
          <w:bCs/>
          <w:i/>
          <w:iCs/>
          <w:color w:val="000000"/>
          <w:sz w:val="20"/>
          <w:szCs w:val="20"/>
          <w:u w:val="single"/>
          <w:lang w:eastAsia="en-GB"/>
        </w:rPr>
        <w:t>Visual Impact</w:t>
      </w:r>
      <w:r w:rsidRPr="00A94935">
        <w:rPr>
          <w:rFonts w:ascii="Segoe UI Semilight" w:eastAsia="Calibri" w:hAnsi="Segoe UI Semilight" w:cs="Segoe UI Semilight"/>
          <w:b/>
          <w:bCs/>
          <w:i/>
          <w:iCs/>
          <w:color w:val="000000"/>
          <w:sz w:val="20"/>
          <w:szCs w:val="20"/>
          <w:u w:val="single"/>
          <w:lang w:eastAsia="en-GB"/>
        </w:rPr>
        <w:t xml:space="preserve">:  </w:t>
      </w:r>
    </w:p>
    <w:p w14:paraId="4C11F158" w14:textId="77777777" w:rsidR="0071240F" w:rsidRPr="0071240F" w:rsidRDefault="0071240F" w:rsidP="0071240F">
      <w:pPr>
        <w:spacing w:after="139"/>
        <w:ind w:right="616" w:firstLine="426"/>
        <w:jc w:val="both"/>
        <w:rPr>
          <w:rFonts w:ascii="Segoe UI Semilight" w:eastAsia="Calibri" w:hAnsi="Segoe UI Semilight" w:cs="Segoe UI Semilight"/>
          <w:b/>
          <w:bCs/>
          <w:color w:val="000000"/>
          <w:sz w:val="20"/>
          <w:szCs w:val="20"/>
          <w:u w:val="single"/>
          <w:lang w:eastAsia="en-GB"/>
        </w:rPr>
      </w:pPr>
    </w:p>
    <w:p w14:paraId="2901F1D2" w14:textId="77777777" w:rsidR="006A6DB6" w:rsidRPr="002849BE" w:rsidRDefault="006A6DB6" w:rsidP="002849BE">
      <w:pPr>
        <w:pStyle w:val="ListParagraph"/>
        <w:numPr>
          <w:ilvl w:val="0"/>
          <w:numId w:val="20"/>
        </w:numPr>
        <w:spacing w:after="141" w:line="361" w:lineRule="auto"/>
        <w:ind w:left="851" w:right="616"/>
        <w:rPr>
          <w:rFonts w:ascii="Segoe UI Semilight" w:eastAsia="Calibri" w:hAnsi="Segoe UI Semilight" w:cs="Segoe UI Semilight"/>
          <w:i/>
          <w:iCs/>
          <w:color w:val="000000"/>
          <w:sz w:val="20"/>
          <w:szCs w:val="20"/>
          <w:lang w:eastAsia="en-GB"/>
        </w:rPr>
      </w:pPr>
      <w:r w:rsidRPr="002849BE">
        <w:rPr>
          <w:rFonts w:ascii="Segoe UI Semilight" w:eastAsia="Calibri" w:hAnsi="Segoe UI Semilight" w:cs="Segoe UI Semilight"/>
          <w:b/>
          <w:bCs/>
          <w:color w:val="000000"/>
          <w:sz w:val="20"/>
          <w:szCs w:val="20"/>
          <w:lang w:eastAsia="en-GB"/>
        </w:rPr>
        <w:t>Neutral Impact:</w:t>
      </w:r>
      <w:r w:rsidRPr="003F4B52">
        <w:rPr>
          <w:rFonts w:ascii="Segoe UI Semilight" w:eastAsia="Calibri" w:hAnsi="Segoe UI Semilight" w:cs="Segoe UI Semilight"/>
          <w:color w:val="000000"/>
          <w:sz w:val="20"/>
          <w:szCs w:val="20"/>
          <w:lang w:eastAsia="en-GB"/>
        </w:rPr>
        <w:t xml:space="preserve"> </w:t>
      </w:r>
      <w:r w:rsidRPr="002849BE">
        <w:rPr>
          <w:rFonts w:ascii="Segoe UI Semilight" w:eastAsia="Calibri" w:hAnsi="Segoe UI Semilight" w:cs="Segoe UI Semilight"/>
          <w:i/>
          <w:iCs/>
          <w:color w:val="000000"/>
          <w:sz w:val="20"/>
          <w:szCs w:val="20"/>
          <w:lang w:eastAsia="en-GB"/>
        </w:rPr>
        <w:t xml:space="preserve">A change which does not affect the quality of the landscape. </w:t>
      </w:r>
    </w:p>
    <w:p w14:paraId="4AA6C1E8" w14:textId="77777777" w:rsidR="006A6DB6" w:rsidRPr="003F4B52" w:rsidRDefault="006A6DB6" w:rsidP="002849BE">
      <w:pPr>
        <w:pStyle w:val="ListParagraph"/>
        <w:numPr>
          <w:ilvl w:val="0"/>
          <w:numId w:val="20"/>
        </w:numPr>
        <w:spacing w:after="140" w:line="361" w:lineRule="auto"/>
        <w:ind w:left="851" w:right="616"/>
        <w:rPr>
          <w:rFonts w:ascii="Segoe UI Semilight" w:eastAsia="Calibri" w:hAnsi="Segoe UI Semilight" w:cs="Segoe UI Semilight"/>
          <w:color w:val="000000"/>
          <w:sz w:val="20"/>
          <w:szCs w:val="20"/>
          <w:lang w:eastAsia="en-GB"/>
        </w:rPr>
      </w:pPr>
      <w:r w:rsidRPr="002849BE">
        <w:rPr>
          <w:rFonts w:ascii="Segoe UI Semilight" w:eastAsia="Calibri" w:hAnsi="Segoe UI Semilight" w:cs="Segoe UI Semilight"/>
          <w:b/>
          <w:bCs/>
          <w:color w:val="000000"/>
          <w:sz w:val="20"/>
          <w:szCs w:val="20"/>
          <w:lang w:eastAsia="en-GB"/>
        </w:rPr>
        <w:t>Positive Impact:</w:t>
      </w:r>
      <w:r w:rsidRPr="003F4B52">
        <w:rPr>
          <w:rFonts w:ascii="Segoe UI Semilight" w:eastAsia="Calibri" w:hAnsi="Segoe UI Semilight" w:cs="Segoe UI Semilight"/>
          <w:color w:val="000000"/>
          <w:sz w:val="20"/>
          <w:szCs w:val="20"/>
          <w:lang w:eastAsia="en-GB"/>
        </w:rPr>
        <w:t xml:space="preserve"> </w:t>
      </w:r>
      <w:r w:rsidRPr="002849BE">
        <w:rPr>
          <w:rFonts w:ascii="Segoe UI Semilight" w:eastAsia="Calibri" w:hAnsi="Segoe UI Semilight" w:cs="Segoe UI Semilight"/>
          <w:i/>
          <w:iCs/>
          <w:color w:val="000000"/>
          <w:sz w:val="20"/>
          <w:szCs w:val="20"/>
          <w:lang w:eastAsia="en-GB"/>
        </w:rPr>
        <w:t>A change which improves the quality of the environment or landscape.</w:t>
      </w:r>
      <w:r w:rsidRPr="003F4B52">
        <w:rPr>
          <w:rFonts w:ascii="Segoe UI Semilight" w:eastAsia="Calibri" w:hAnsi="Segoe UI Semilight" w:cs="Segoe UI Semilight"/>
          <w:color w:val="000000"/>
          <w:sz w:val="20"/>
          <w:szCs w:val="20"/>
          <w:lang w:eastAsia="en-GB"/>
        </w:rPr>
        <w:t xml:space="preserve"> </w:t>
      </w:r>
    </w:p>
    <w:p w14:paraId="73AB6CB8" w14:textId="6201E3CE" w:rsidR="0071240F" w:rsidRPr="00A94935" w:rsidRDefault="006A6DB6" w:rsidP="002849BE">
      <w:pPr>
        <w:pStyle w:val="ListParagraph"/>
        <w:numPr>
          <w:ilvl w:val="0"/>
          <w:numId w:val="20"/>
        </w:numPr>
        <w:spacing w:after="308" w:line="361" w:lineRule="auto"/>
        <w:ind w:left="851" w:right="616"/>
        <w:rPr>
          <w:rFonts w:ascii="Segoe UI Semilight" w:eastAsia="Calibri" w:hAnsi="Segoe UI Semilight" w:cs="Segoe UI Semilight"/>
          <w:color w:val="000000"/>
          <w:sz w:val="20"/>
          <w:szCs w:val="20"/>
          <w:lang w:eastAsia="en-GB"/>
        </w:rPr>
      </w:pPr>
      <w:r w:rsidRPr="002849BE">
        <w:rPr>
          <w:rFonts w:ascii="Segoe UI Semilight" w:eastAsia="Calibri" w:hAnsi="Segoe UI Semilight" w:cs="Segoe UI Semilight"/>
          <w:b/>
          <w:bCs/>
          <w:color w:val="000000"/>
          <w:sz w:val="20"/>
          <w:szCs w:val="20"/>
          <w:lang w:eastAsia="en-GB"/>
        </w:rPr>
        <w:t>Negative Impact:</w:t>
      </w:r>
      <w:r w:rsidRPr="003F4B52">
        <w:rPr>
          <w:rFonts w:ascii="Segoe UI Semilight" w:eastAsia="Calibri" w:hAnsi="Segoe UI Semilight" w:cs="Segoe UI Semilight"/>
          <w:color w:val="000000"/>
          <w:sz w:val="20"/>
          <w:szCs w:val="20"/>
          <w:lang w:eastAsia="en-GB"/>
        </w:rPr>
        <w:t xml:space="preserve"> </w:t>
      </w:r>
      <w:r w:rsidRPr="002849BE">
        <w:rPr>
          <w:rFonts w:ascii="Segoe UI Semilight" w:eastAsia="Calibri" w:hAnsi="Segoe UI Semilight" w:cs="Segoe UI Semilight"/>
          <w:i/>
          <w:iCs/>
          <w:color w:val="000000"/>
          <w:sz w:val="20"/>
          <w:szCs w:val="20"/>
          <w:lang w:eastAsia="en-GB"/>
        </w:rPr>
        <w:t>A change which reduces the quality of the environment or landscape.</w:t>
      </w:r>
      <w:r w:rsidRPr="003F4B52">
        <w:rPr>
          <w:rFonts w:ascii="Segoe UI Semilight" w:eastAsia="Calibri" w:hAnsi="Segoe UI Semilight" w:cs="Segoe UI Semilight"/>
          <w:i/>
          <w:color w:val="000000"/>
          <w:sz w:val="20"/>
          <w:szCs w:val="20"/>
          <w:lang w:eastAsia="en-GB"/>
        </w:rPr>
        <w:t xml:space="preserve"> </w:t>
      </w:r>
    </w:p>
    <w:p w14:paraId="71C9BE59" w14:textId="77777777" w:rsidR="0071240F" w:rsidRPr="00A94935" w:rsidRDefault="0071240F" w:rsidP="006A6DB6">
      <w:pPr>
        <w:spacing w:after="108"/>
        <w:rPr>
          <w:rFonts w:ascii="Calibri" w:eastAsia="Calibri" w:hAnsi="Calibri" w:cs="Calibri"/>
          <w:i/>
          <w:iCs/>
          <w:color w:val="000000"/>
          <w:sz w:val="21"/>
          <w:lang w:eastAsia="en-GB"/>
        </w:rPr>
      </w:pPr>
    </w:p>
    <w:p w14:paraId="34883BF5" w14:textId="77777777" w:rsidR="00764B4C" w:rsidRPr="00A94935" w:rsidRDefault="006A6DB6" w:rsidP="0071240F">
      <w:pPr>
        <w:spacing w:after="3"/>
        <w:ind w:right="616" w:firstLine="426"/>
        <w:jc w:val="both"/>
        <w:rPr>
          <w:rFonts w:ascii="Segoe UI Semilight" w:eastAsia="Calibri" w:hAnsi="Segoe UI Semilight" w:cs="Segoe UI Semilight"/>
          <w:b/>
          <w:bCs/>
          <w:i/>
          <w:iCs/>
          <w:color w:val="000000"/>
          <w:sz w:val="20"/>
          <w:szCs w:val="20"/>
          <w:u w:val="single"/>
          <w:lang w:eastAsia="en-GB"/>
        </w:rPr>
      </w:pPr>
      <w:r w:rsidRPr="00A94935">
        <w:rPr>
          <w:rFonts w:ascii="Segoe UI Semilight" w:eastAsia="Calibri" w:hAnsi="Segoe UI Semilight" w:cs="Segoe UI Semilight"/>
          <w:b/>
          <w:bCs/>
          <w:i/>
          <w:iCs/>
          <w:color w:val="000000"/>
          <w:sz w:val="20"/>
          <w:szCs w:val="20"/>
          <w:u w:val="single"/>
          <w:lang w:eastAsia="en-GB"/>
        </w:rPr>
        <w:t xml:space="preserve">Terms used to describe the Duration of </w:t>
      </w:r>
      <w:r w:rsidR="00132C5C" w:rsidRPr="00A94935">
        <w:rPr>
          <w:rFonts w:ascii="Segoe UI Semilight" w:eastAsia="Calibri" w:hAnsi="Segoe UI Semilight" w:cs="Segoe UI Semilight"/>
          <w:b/>
          <w:bCs/>
          <w:i/>
          <w:iCs/>
          <w:color w:val="000000"/>
          <w:sz w:val="20"/>
          <w:szCs w:val="20"/>
          <w:u w:val="single"/>
          <w:lang w:eastAsia="en-GB"/>
        </w:rPr>
        <w:t xml:space="preserve">Visual Impact </w:t>
      </w:r>
    </w:p>
    <w:p w14:paraId="17B2303E" w14:textId="619537BD" w:rsidR="006A6DB6" w:rsidRPr="006A6DB6" w:rsidRDefault="006A6DB6" w:rsidP="006A6DB6">
      <w:pPr>
        <w:spacing w:after="3"/>
        <w:ind w:right="616"/>
        <w:jc w:val="both"/>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  </w:t>
      </w:r>
    </w:p>
    <w:tbl>
      <w:tblPr>
        <w:tblStyle w:val="TableGrid"/>
        <w:tblW w:w="6087" w:type="dxa"/>
        <w:tblInd w:w="928" w:type="dxa"/>
        <w:tblCellMar>
          <w:top w:w="18" w:type="dxa"/>
        </w:tblCellMar>
        <w:tblLook w:val="04A0" w:firstRow="1" w:lastRow="0" w:firstColumn="1" w:lastColumn="0" w:noHBand="0" w:noVBand="1"/>
      </w:tblPr>
      <w:tblGrid>
        <w:gridCol w:w="360"/>
        <w:gridCol w:w="2312"/>
        <w:gridCol w:w="3415"/>
      </w:tblGrid>
      <w:tr w:rsidR="006A6DB6" w:rsidRPr="006A6DB6" w14:paraId="7EBB1178" w14:textId="77777777">
        <w:trPr>
          <w:trHeight w:val="316"/>
        </w:trPr>
        <w:tc>
          <w:tcPr>
            <w:tcW w:w="360" w:type="dxa"/>
            <w:tcBorders>
              <w:top w:val="nil"/>
              <w:left w:val="nil"/>
              <w:bottom w:val="nil"/>
              <w:right w:val="nil"/>
            </w:tcBorders>
          </w:tcPr>
          <w:p w14:paraId="29F1859A" w14:textId="77777777" w:rsidR="006A6DB6" w:rsidRPr="003F4B52" w:rsidRDefault="006A6DB6" w:rsidP="006A6DB6">
            <w:pPr>
              <w:rPr>
                <w:rFonts w:ascii="Segoe UI Semilight" w:eastAsia="Calibri" w:hAnsi="Segoe UI Semilight" w:cs="Segoe UI Semilight"/>
                <w:color w:val="000000"/>
                <w:sz w:val="20"/>
                <w:szCs w:val="20"/>
              </w:rPr>
            </w:pPr>
            <w:r w:rsidRPr="003F4B52">
              <w:rPr>
                <w:rFonts w:ascii="Segoe UI Semilight" w:eastAsia="Wingdings" w:hAnsi="Segoe UI Semilight" w:cs="Segoe UI Semilight"/>
                <w:color w:val="000000"/>
                <w:sz w:val="20"/>
                <w:szCs w:val="20"/>
              </w:rPr>
              <w:t>▪</w:t>
            </w:r>
            <w:r w:rsidRPr="003F4B52">
              <w:rPr>
                <w:rFonts w:ascii="Segoe UI Semilight" w:eastAsia="Arial" w:hAnsi="Segoe UI Semilight" w:cs="Segoe UI Semilight"/>
                <w:color w:val="000000"/>
                <w:sz w:val="20"/>
                <w:szCs w:val="20"/>
              </w:rPr>
              <w:t xml:space="preserve"> </w:t>
            </w:r>
          </w:p>
        </w:tc>
        <w:tc>
          <w:tcPr>
            <w:tcW w:w="2312" w:type="dxa"/>
            <w:tcBorders>
              <w:top w:val="nil"/>
              <w:left w:val="nil"/>
              <w:bottom w:val="nil"/>
              <w:right w:val="nil"/>
            </w:tcBorders>
          </w:tcPr>
          <w:p w14:paraId="319F3EEF" w14:textId="77777777" w:rsidR="006A6DB6" w:rsidRPr="002849BE" w:rsidRDefault="006A6DB6" w:rsidP="00132C5C">
            <w:pPr>
              <w:rPr>
                <w:rFonts w:ascii="Segoe UI Semilight" w:eastAsia="Calibri" w:hAnsi="Segoe UI Semilight" w:cs="Segoe UI Semilight"/>
                <w:b/>
                <w:bCs/>
                <w:color w:val="000000"/>
                <w:sz w:val="20"/>
                <w:szCs w:val="20"/>
              </w:rPr>
            </w:pPr>
            <w:r w:rsidRPr="002849BE">
              <w:rPr>
                <w:rFonts w:ascii="Segoe UI Semilight" w:eastAsia="Calibri" w:hAnsi="Segoe UI Semilight" w:cs="Segoe UI Semilight"/>
                <w:b/>
                <w:bCs/>
                <w:color w:val="000000"/>
                <w:sz w:val="20"/>
                <w:szCs w:val="20"/>
              </w:rPr>
              <w:t xml:space="preserve">Momentary Effects </w:t>
            </w:r>
          </w:p>
        </w:tc>
        <w:tc>
          <w:tcPr>
            <w:tcW w:w="3415" w:type="dxa"/>
            <w:tcBorders>
              <w:top w:val="nil"/>
              <w:left w:val="nil"/>
              <w:bottom w:val="nil"/>
              <w:right w:val="nil"/>
            </w:tcBorders>
          </w:tcPr>
          <w:p w14:paraId="453E366F" w14:textId="77777777" w:rsidR="006A6DB6" w:rsidRPr="003F4B52" w:rsidRDefault="006A6DB6" w:rsidP="00132C5C">
            <w:pPr>
              <w:rPr>
                <w:rFonts w:ascii="Segoe UI Semilight" w:eastAsia="Calibri" w:hAnsi="Segoe UI Semilight" w:cs="Segoe UI Semilight"/>
                <w:color w:val="000000"/>
                <w:sz w:val="20"/>
                <w:szCs w:val="20"/>
              </w:rPr>
            </w:pPr>
            <w:r w:rsidRPr="003F4B52">
              <w:rPr>
                <w:rFonts w:ascii="Segoe UI Semilight" w:eastAsia="Calibri" w:hAnsi="Segoe UI Semilight" w:cs="Segoe UI Semilight"/>
                <w:color w:val="000000"/>
                <w:sz w:val="20"/>
                <w:szCs w:val="20"/>
              </w:rPr>
              <w:t xml:space="preserve">Seconds to Minutes </w:t>
            </w:r>
          </w:p>
        </w:tc>
      </w:tr>
      <w:tr w:rsidR="006A6DB6" w:rsidRPr="003F4B52" w14:paraId="0486CDF8" w14:textId="77777777">
        <w:trPr>
          <w:trHeight w:val="385"/>
        </w:trPr>
        <w:tc>
          <w:tcPr>
            <w:tcW w:w="360" w:type="dxa"/>
            <w:tcBorders>
              <w:top w:val="nil"/>
              <w:left w:val="nil"/>
              <w:bottom w:val="nil"/>
              <w:right w:val="nil"/>
            </w:tcBorders>
          </w:tcPr>
          <w:p w14:paraId="699A1DEE" w14:textId="77777777" w:rsidR="006A6DB6" w:rsidRPr="003F4B52" w:rsidRDefault="006A6DB6" w:rsidP="006A6DB6">
            <w:pPr>
              <w:rPr>
                <w:rFonts w:ascii="Segoe UI Semilight" w:eastAsia="Calibri" w:hAnsi="Segoe UI Semilight" w:cs="Segoe UI Semilight"/>
                <w:color w:val="000000"/>
                <w:sz w:val="20"/>
                <w:szCs w:val="20"/>
              </w:rPr>
            </w:pPr>
            <w:r w:rsidRPr="003F4B52">
              <w:rPr>
                <w:rFonts w:ascii="Segoe UI Semilight" w:eastAsia="Wingdings" w:hAnsi="Segoe UI Semilight" w:cs="Segoe UI Semilight"/>
                <w:color w:val="000000"/>
                <w:sz w:val="20"/>
                <w:szCs w:val="20"/>
              </w:rPr>
              <w:t>▪</w:t>
            </w:r>
            <w:r w:rsidRPr="003F4B52">
              <w:rPr>
                <w:rFonts w:ascii="Segoe UI Semilight" w:eastAsia="Arial" w:hAnsi="Segoe UI Semilight" w:cs="Segoe UI Semilight"/>
                <w:color w:val="000000"/>
                <w:sz w:val="20"/>
                <w:szCs w:val="20"/>
              </w:rPr>
              <w:t xml:space="preserve"> </w:t>
            </w:r>
          </w:p>
        </w:tc>
        <w:tc>
          <w:tcPr>
            <w:tcW w:w="2312" w:type="dxa"/>
            <w:tcBorders>
              <w:top w:val="nil"/>
              <w:left w:val="nil"/>
              <w:bottom w:val="nil"/>
              <w:right w:val="nil"/>
            </w:tcBorders>
          </w:tcPr>
          <w:p w14:paraId="587B1EAF" w14:textId="77777777" w:rsidR="006A6DB6" w:rsidRPr="002849BE" w:rsidRDefault="006A6DB6" w:rsidP="00132C5C">
            <w:pPr>
              <w:tabs>
                <w:tab w:val="center" w:pos="1592"/>
              </w:tabs>
              <w:rPr>
                <w:rFonts w:ascii="Segoe UI Semilight" w:eastAsia="Calibri" w:hAnsi="Segoe UI Semilight" w:cs="Segoe UI Semilight"/>
                <w:b/>
                <w:bCs/>
                <w:color w:val="000000"/>
                <w:sz w:val="20"/>
                <w:szCs w:val="20"/>
              </w:rPr>
            </w:pPr>
            <w:r w:rsidRPr="002849BE">
              <w:rPr>
                <w:rFonts w:ascii="Segoe UI Semilight" w:eastAsia="Calibri" w:hAnsi="Segoe UI Semilight" w:cs="Segoe UI Semilight"/>
                <w:b/>
                <w:bCs/>
                <w:color w:val="000000"/>
                <w:sz w:val="20"/>
                <w:szCs w:val="20"/>
              </w:rPr>
              <w:t xml:space="preserve">Brief Effects </w:t>
            </w:r>
            <w:r w:rsidRPr="002849BE">
              <w:rPr>
                <w:rFonts w:ascii="Segoe UI Semilight" w:eastAsia="Calibri" w:hAnsi="Segoe UI Semilight" w:cs="Segoe UI Semilight"/>
                <w:b/>
                <w:bCs/>
                <w:color w:val="000000"/>
                <w:sz w:val="20"/>
                <w:szCs w:val="20"/>
              </w:rPr>
              <w:tab/>
              <w:t xml:space="preserve"> </w:t>
            </w:r>
          </w:p>
        </w:tc>
        <w:tc>
          <w:tcPr>
            <w:tcW w:w="3415" w:type="dxa"/>
            <w:tcBorders>
              <w:top w:val="nil"/>
              <w:left w:val="nil"/>
              <w:bottom w:val="nil"/>
              <w:right w:val="nil"/>
            </w:tcBorders>
          </w:tcPr>
          <w:p w14:paraId="0654F6A5" w14:textId="77777777" w:rsidR="006A6DB6" w:rsidRPr="003F4B52" w:rsidRDefault="006A6DB6" w:rsidP="00132C5C">
            <w:pPr>
              <w:rPr>
                <w:rFonts w:ascii="Segoe UI Semilight" w:eastAsia="Calibri" w:hAnsi="Segoe UI Semilight" w:cs="Segoe UI Semilight"/>
                <w:color w:val="000000"/>
                <w:sz w:val="20"/>
                <w:szCs w:val="20"/>
              </w:rPr>
            </w:pPr>
            <w:r w:rsidRPr="003F4B52">
              <w:rPr>
                <w:rFonts w:ascii="Segoe UI Semilight" w:eastAsia="Calibri" w:hAnsi="Segoe UI Semilight" w:cs="Segoe UI Semilight"/>
                <w:color w:val="000000"/>
                <w:sz w:val="20"/>
                <w:szCs w:val="20"/>
              </w:rPr>
              <w:t xml:space="preserve">Less than a day </w:t>
            </w:r>
          </w:p>
        </w:tc>
      </w:tr>
      <w:tr w:rsidR="006A6DB6" w:rsidRPr="003F4B52" w14:paraId="1A75089A" w14:textId="77777777">
        <w:trPr>
          <w:trHeight w:val="384"/>
        </w:trPr>
        <w:tc>
          <w:tcPr>
            <w:tcW w:w="360" w:type="dxa"/>
            <w:tcBorders>
              <w:top w:val="nil"/>
              <w:left w:val="nil"/>
              <w:bottom w:val="nil"/>
              <w:right w:val="nil"/>
            </w:tcBorders>
          </w:tcPr>
          <w:p w14:paraId="42985525" w14:textId="77777777" w:rsidR="006A6DB6" w:rsidRPr="003F4B52" w:rsidRDefault="006A6DB6" w:rsidP="006A6DB6">
            <w:pPr>
              <w:rPr>
                <w:rFonts w:ascii="Segoe UI Semilight" w:eastAsia="Calibri" w:hAnsi="Segoe UI Semilight" w:cs="Segoe UI Semilight"/>
                <w:color w:val="000000"/>
                <w:sz w:val="20"/>
                <w:szCs w:val="20"/>
              </w:rPr>
            </w:pPr>
            <w:r w:rsidRPr="003F4B52">
              <w:rPr>
                <w:rFonts w:ascii="Segoe UI Semilight" w:eastAsia="Wingdings" w:hAnsi="Segoe UI Semilight" w:cs="Segoe UI Semilight"/>
                <w:color w:val="000000"/>
                <w:sz w:val="20"/>
                <w:szCs w:val="20"/>
              </w:rPr>
              <w:t>▪</w:t>
            </w:r>
            <w:r w:rsidRPr="003F4B52">
              <w:rPr>
                <w:rFonts w:ascii="Segoe UI Semilight" w:eastAsia="Arial" w:hAnsi="Segoe UI Semilight" w:cs="Segoe UI Semilight"/>
                <w:color w:val="000000"/>
                <w:sz w:val="20"/>
                <w:szCs w:val="20"/>
              </w:rPr>
              <w:t xml:space="preserve"> </w:t>
            </w:r>
          </w:p>
        </w:tc>
        <w:tc>
          <w:tcPr>
            <w:tcW w:w="2312" w:type="dxa"/>
            <w:tcBorders>
              <w:top w:val="nil"/>
              <w:left w:val="nil"/>
              <w:bottom w:val="nil"/>
              <w:right w:val="nil"/>
            </w:tcBorders>
          </w:tcPr>
          <w:p w14:paraId="6907532A" w14:textId="77777777" w:rsidR="006A6DB6" w:rsidRPr="002849BE" w:rsidRDefault="006A6DB6" w:rsidP="00132C5C">
            <w:pPr>
              <w:rPr>
                <w:rFonts w:ascii="Segoe UI Semilight" w:eastAsia="Calibri" w:hAnsi="Segoe UI Semilight" w:cs="Segoe UI Semilight"/>
                <w:b/>
                <w:bCs/>
                <w:color w:val="000000"/>
                <w:sz w:val="20"/>
                <w:szCs w:val="20"/>
              </w:rPr>
            </w:pPr>
            <w:r w:rsidRPr="002849BE">
              <w:rPr>
                <w:rFonts w:ascii="Segoe UI Semilight" w:eastAsia="Calibri" w:hAnsi="Segoe UI Semilight" w:cs="Segoe UI Semilight"/>
                <w:b/>
                <w:bCs/>
                <w:color w:val="000000"/>
                <w:sz w:val="20"/>
                <w:szCs w:val="20"/>
              </w:rPr>
              <w:t xml:space="preserve">Temporary Effects   </w:t>
            </w:r>
          </w:p>
        </w:tc>
        <w:tc>
          <w:tcPr>
            <w:tcW w:w="3415" w:type="dxa"/>
            <w:tcBorders>
              <w:top w:val="nil"/>
              <w:left w:val="nil"/>
              <w:bottom w:val="nil"/>
              <w:right w:val="nil"/>
            </w:tcBorders>
          </w:tcPr>
          <w:p w14:paraId="590E7395" w14:textId="77777777" w:rsidR="006A6DB6" w:rsidRPr="003F4B52" w:rsidRDefault="006A6DB6" w:rsidP="00132C5C">
            <w:pPr>
              <w:rPr>
                <w:rFonts w:ascii="Segoe UI Semilight" w:eastAsia="Calibri" w:hAnsi="Segoe UI Semilight" w:cs="Segoe UI Semilight"/>
                <w:color w:val="000000"/>
                <w:sz w:val="20"/>
                <w:szCs w:val="20"/>
              </w:rPr>
            </w:pPr>
            <w:r w:rsidRPr="003F4B52">
              <w:rPr>
                <w:rFonts w:ascii="Segoe UI Semilight" w:eastAsia="Calibri" w:hAnsi="Segoe UI Semilight" w:cs="Segoe UI Semilight"/>
                <w:color w:val="000000"/>
                <w:sz w:val="20"/>
                <w:szCs w:val="20"/>
              </w:rPr>
              <w:t xml:space="preserve">Less than a year </w:t>
            </w:r>
          </w:p>
        </w:tc>
      </w:tr>
      <w:tr w:rsidR="006A6DB6" w:rsidRPr="003F4B52" w14:paraId="6BFC7FFE" w14:textId="77777777">
        <w:trPr>
          <w:trHeight w:val="385"/>
        </w:trPr>
        <w:tc>
          <w:tcPr>
            <w:tcW w:w="360" w:type="dxa"/>
            <w:tcBorders>
              <w:top w:val="nil"/>
              <w:left w:val="nil"/>
              <w:bottom w:val="nil"/>
              <w:right w:val="nil"/>
            </w:tcBorders>
          </w:tcPr>
          <w:p w14:paraId="16D7BDE3" w14:textId="77777777" w:rsidR="006A6DB6" w:rsidRPr="003F4B52" w:rsidRDefault="006A6DB6" w:rsidP="006A6DB6">
            <w:pPr>
              <w:rPr>
                <w:rFonts w:ascii="Segoe UI Semilight" w:eastAsia="Calibri" w:hAnsi="Segoe UI Semilight" w:cs="Segoe UI Semilight"/>
                <w:color w:val="000000"/>
                <w:sz w:val="20"/>
                <w:szCs w:val="20"/>
              </w:rPr>
            </w:pPr>
            <w:r w:rsidRPr="003F4B52">
              <w:rPr>
                <w:rFonts w:ascii="Segoe UI Semilight" w:eastAsia="Wingdings" w:hAnsi="Segoe UI Semilight" w:cs="Segoe UI Semilight"/>
                <w:color w:val="000000"/>
                <w:sz w:val="20"/>
                <w:szCs w:val="20"/>
              </w:rPr>
              <w:t>▪</w:t>
            </w:r>
            <w:r w:rsidRPr="003F4B52">
              <w:rPr>
                <w:rFonts w:ascii="Segoe UI Semilight" w:eastAsia="Arial" w:hAnsi="Segoe UI Semilight" w:cs="Segoe UI Semilight"/>
                <w:color w:val="000000"/>
                <w:sz w:val="20"/>
                <w:szCs w:val="20"/>
              </w:rPr>
              <w:t xml:space="preserve"> </w:t>
            </w:r>
          </w:p>
        </w:tc>
        <w:tc>
          <w:tcPr>
            <w:tcW w:w="2312" w:type="dxa"/>
            <w:tcBorders>
              <w:top w:val="nil"/>
              <w:left w:val="nil"/>
              <w:bottom w:val="nil"/>
              <w:right w:val="nil"/>
            </w:tcBorders>
          </w:tcPr>
          <w:p w14:paraId="6D9C5AF2" w14:textId="77777777" w:rsidR="006A6DB6" w:rsidRPr="002849BE" w:rsidRDefault="006A6DB6" w:rsidP="00132C5C">
            <w:pPr>
              <w:rPr>
                <w:rFonts w:ascii="Segoe UI Semilight" w:eastAsia="Calibri" w:hAnsi="Segoe UI Semilight" w:cs="Segoe UI Semilight"/>
                <w:b/>
                <w:bCs/>
                <w:color w:val="000000"/>
                <w:sz w:val="20"/>
                <w:szCs w:val="20"/>
              </w:rPr>
            </w:pPr>
            <w:r w:rsidRPr="002849BE">
              <w:rPr>
                <w:rFonts w:ascii="Segoe UI Semilight" w:eastAsia="Calibri" w:hAnsi="Segoe UI Semilight" w:cs="Segoe UI Semilight"/>
                <w:b/>
                <w:bCs/>
                <w:color w:val="000000"/>
                <w:sz w:val="20"/>
                <w:szCs w:val="20"/>
              </w:rPr>
              <w:t xml:space="preserve">Short-term Effects   </w:t>
            </w:r>
          </w:p>
        </w:tc>
        <w:tc>
          <w:tcPr>
            <w:tcW w:w="3415" w:type="dxa"/>
            <w:tcBorders>
              <w:top w:val="nil"/>
              <w:left w:val="nil"/>
              <w:bottom w:val="nil"/>
              <w:right w:val="nil"/>
            </w:tcBorders>
          </w:tcPr>
          <w:p w14:paraId="2259D992" w14:textId="77777777" w:rsidR="006A6DB6" w:rsidRPr="003F4B52" w:rsidRDefault="006A6DB6" w:rsidP="00132C5C">
            <w:pPr>
              <w:rPr>
                <w:rFonts w:ascii="Segoe UI Semilight" w:eastAsia="Calibri" w:hAnsi="Segoe UI Semilight" w:cs="Segoe UI Semilight"/>
                <w:color w:val="000000"/>
                <w:sz w:val="20"/>
                <w:szCs w:val="20"/>
              </w:rPr>
            </w:pPr>
            <w:r w:rsidRPr="003F4B52">
              <w:rPr>
                <w:rFonts w:ascii="Segoe UI Semilight" w:eastAsia="Calibri" w:hAnsi="Segoe UI Semilight" w:cs="Segoe UI Semilight"/>
                <w:color w:val="000000"/>
                <w:sz w:val="20"/>
                <w:szCs w:val="20"/>
              </w:rPr>
              <w:t xml:space="preserve">Lasting 1 to 7 years </w:t>
            </w:r>
          </w:p>
        </w:tc>
      </w:tr>
      <w:tr w:rsidR="006A6DB6" w:rsidRPr="003F4B52" w14:paraId="4B63C5F2" w14:textId="77777777">
        <w:trPr>
          <w:trHeight w:val="385"/>
        </w:trPr>
        <w:tc>
          <w:tcPr>
            <w:tcW w:w="360" w:type="dxa"/>
            <w:tcBorders>
              <w:top w:val="nil"/>
              <w:left w:val="nil"/>
              <w:bottom w:val="nil"/>
              <w:right w:val="nil"/>
            </w:tcBorders>
          </w:tcPr>
          <w:p w14:paraId="50C717D4" w14:textId="77777777" w:rsidR="006A6DB6" w:rsidRPr="003F4B52" w:rsidRDefault="006A6DB6" w:rsidP="006A6DB6">
            <w:pPr>
              <w:rPr>
                <w:rFonts w:ascii="Segoe UI Semilight" w:eastAsia="Calibri" w:hAnsi="Segoe UI Semilight" w:cs="Segoe UI Semilight"/>
                <w:color w:val="000000"/>
                <w:sz w:val="20"/>
                <w:szCs w:val="20"/>
              </w:rPr>
            </w:pPr>
            <w:r w:rsidRPr="003F4B52">
              <w:rPr>
                <w:rFonts w:ascii="Segoe UI Semilight" w:eastAsia="Wingdings" w:hAnsi="Segoe UI Semilight" w:cs="Segoe UI Semilight"/>
                <w:color w:val="000000"/>
                <w:sz w:val="20"/>
                <w:szCs w:val="20"/>
              </w:rPr>
              <w:t>▪</w:t>
            </w:r>
            <w:r w:rsidRPr="003F4B52">
              <w:rPr>
                <w:rFonts w:ascii="Segoe UI Semilight" w:eastAsia="Arial" w:hAnsi="Segoe UI Semilight" w:cs="Segoe UI Semilight"/>
                <w:color w:val="000000"/>
                <w:sz w:val="20"/>
                <w:szCs w:val="20"/>
              </w:rPr>
              <w:t xml:space="preserve"> </w:t>
            </w:r>
          </w:p>
        </w:tc>
        <w:tc>
          <w:tcPr>
            <w:tcW w:w="2312" w:type="dxa"/>
            <w:tcBorders>
              <w:top w:val="nil"/>
              <w:left w:val="nil"/>
              <w:bottom w:val="nil"/>
              <w:right w:val="nil"/>
            </w:tcBorders>
          </w:tcPr>
          <w:p w14:paraId="00E9F0DE" w14:textId="77777777" w:rsidR="006A6DB6" w:rsidRPr="002849BE" w:rsidRDefault="006A6DB6" w:rsidP="006A6DB6">
            <w:pPr>
              <w:rPr>
                <w:rFonts w:ascii="Segoe UI Semilight" w:eastAsia="Calibri" w:hAnsi="Segoe UI Semilight" w:cs="Segoe UI Semilight"/>
                <w:b/>
                <w:bCs/>
                <w:color w:val="000000"/>
                <w:sz w:val="20"/>
                <w:szCs w:val="20"/>
              </w:rPr>
            </w:pPr>
            <w:r w:rsidRPr="002849BE">
              <w:rPr>
                <w:rFonts w:ascii="Segoe UI Semilight" w:eastAsia="Calibri" w:hAnsi="Segoe UI Semilight" w:cs="Segoe UI Semilight"/>
                <w:b/>
                <w:bCs/>
                <w:color w:val="000000"/>
                <w:sz w:val="20"/>
                <w:szCs w:val="20"/>
              </w:rPr>
              <w:t xml:space="preserve">Medium-term Effects </w:t>
            </w:r>
          </w:p>
        </w:tc>
        <w:tc>
          <w:tcPr>
            <w:tcW w:w="3415" w:type="dxa"/>
            <w:tcBorders>
              <w:top w:val="nil"/>
              <w:left w:val="nil"/>
              <w:bottom w:val="nil"/>
              <w:right w:val="nil"/>
            </w:tcBorders>
          </w:tcPr>
          <w:p w14:paraId="29CA27C0" w14:textId="77777777" w:rsidR="006A6DB6" w:rsidRPr="003F4B52" w:rsidRDefault="006A6DB6" w:rsidP="006A6DB6">
            <w:pPr>
              <w:rPr>
                <w:rFonts w:ascii="Segoe UI Semilight" w:eastAsia="Calibri" w:hAnsi="Segoe UI Semilight" w:cs="Segoe UI Semilight"/>
                <w:color w:val="000000"/>
                <w:sz w:val="20"/>
                <w:szCs w:val="20"/>
              </w:rPr>
            </w:pPr>
            <w:r w:rsidRPr="003F4B52">
              <w:rPr>
                <w:rFonts w:ascii="Segoe UI Semilight" w:eastAsia="Calibri" w:hAnsi="Segoe UI Semilight" w:cs="Segoe UI Semilight"/>
                <w:color w:val="000000"/>
                <w:sz w:val="20"/>
                <w:szCs w:val="20"/>
              </w:rPr>
              <w:t xml:space="preserve">Lasting 7 to 15 years </w:t>
            </w:r>
          </w:p>
        </w:tc>
      </w:tr>
      <w:tr w:rsidR="006A6DB6" w:rsidRPr="003F4B52" w14:paraId="01DA2E48" w14:textId="77777777">
        <w:trPr>
          <w:trHeight w:val="385"/>
        </w:trPr>
        <w:tc>
          <w:tcPr>
            <w:tcW w:w="360" w:type="dxa"/>
            <w:tcBorders>
              <w:top w:val="nil"/>
              <w:left w:val="nil"/>
              <w:bottom w:val="nil"/>
              <w:right w:val="nil"/>
            </w:tcBorders>
          </w:tcPr>
          <w:p w14:paraId="4DADA80C" w14:textId="77777777" w:rsidR="006A6DB6" w:rsidRPr="003F4B52" w:rsidRDefault="006A6DB6" w:rsidP="006A6DB6">
            <w:pPr>
              <w:rPr>
                <w:rFonts w:ascii="Segoe UI Semilight" w:eastAsia="Calibri" w:hAnsi="Segoe UI Semilight" w:cs="Segoe UI Semilight"/>
                <w:color w:val="000000"/>
                <w:sz w:val="20"/>
                <w:szCs w:val="20"/>
              </w:rPr>
            </w:pPr>
            <w:r w:rsidRPr="003F4B52">
              <w:rPr>
                <w:rFonts w:ascii="Segoe UI Semilight" w:eastAsia="Wingdings" w:hAnsi="Segoe UI Semilight" w:cs="Segoe UI Semilight"/>
                <w:color w:val="000000"/>
                <w:sz w:val="20"/>
                <w:szCs w:val="20"/>
              </w:rPr>
              <w:t>▪</w:t>
            </w:r>
            <w:r w:rsidRPr="003F4B52">
              <w:rPr>
                <w:rFonts w:ascii="Segoe UI Semilight" w:eastAsia="Arial" w:hAnsi="Segoe UI Semilight" w:cs="Segoe UI Semilight"/>
                <w:color w:val="000000"/>
                <w:sz w:val="20"/>
                <w:szCs w:val="20"/>
              </w:rPr>
              <w:t xml:space="preserve"> </w:t>
            </w:r>
          </w:p>
        </w:tc>
        <w:tc>
          <w:tcPr>
            <w:tcW w:w="2312" w:type="dxa"/>
            <w:tcBorders>
              <w:top w:val="nil"/>
              <w:left w:val="nil"/>
              <w:bottom w:val="nil"/>
              <w:right w:val="nil"/>
            </w:tcBorders>
          </w:tcPr>
          <w:p w14:paraId="1A14AF53" w14:textId="77777777" w:rsidR="006A6DB6" w:rsidRPr="002849BE" w:rsidRDefault="006A6DB6" w:rsidP="006A6DB6">
            <w:pPr>
              <w:rPr>
                <w:rFonts w:ascii="Segoe UI Semilight" w:eastAsia="Calibri" w:hAnsi="Segoe UI Semilight" w:cs="Segoe UI Semilight"/>
                <w:b/>
                <w:bCs/>
                <w:color w:val="000000"/>
                <w:sz w:val="20"/>
                <w:szCs w:val="20"/>
              </w:rPr>
            </w:pPr>
            <w:r w:rsidRPr="002849BE">
              <w:rPr>
                <w:rFonts w:ascii="Segoe UI Semilight" w:eastAsia="Calibri" w:hAnsi="Segoe UI Semilight" w:cs="Segoe UI Semilight"/>
                <w:b/>
                <w:bCs/>
                <w:color w:val="000000"/>
                <w:sz w:val="20"/>
                <w:szCs w:val="20"/>
              </w:rPr>
              <w:t xml:space="preserve">Long-term Effects   </w:t>
            </w:r>
          </w:p>
        </w:tc>
        <w:tc>
          <w:tcPr>
            <w:tcW w:w="3415" w:type="dxa"/>
            <w:tcBorders>
              <w:top w:val="nil"/>
              <w:left w:val="nil"/>
              <w:bottom w:val="nil"/>
              <w:right w:val="nil"/>
            </w:tcBorders>
          </w:tcPr>
          <w:p w14:paraId="2696CA43" w14:textId="77777777" w:rsidR="006A6DB6" w:rsidRPr="003F4B52" w:rsidRDefault="006A6DB6" w:rsidP="006A6DB6">
            <w:pPr>
              <w:rPr>
                <w:rFonts w:ascii="Segoe UI Semilight" w:eastAsia="Calibri" w:hAnsi="Segoe UI Semilight" w:cs="Segoe UI Semilight"/>
                <w:color w:val="000000"/>
                <w:sz w:val="20"/>
                <w:szCs w:val="20"/>
              </w:rPr>
            </w:pPr>
            <w:r w:rsidRPr="003F4B52">
              <w:rPr>
                <w:rFonts w:ascii="Segoe UI Semilight" w:eastAsia="Calibri" w:hAnsi="Segoe UI Semilight" w:cs="Segoe UI Semilight"/>
                <w:color w:val="000000"/>
                <w:sz w:val="20"/>
                <w:szCs w:val="20"/>
              </w:rPr>
              <w:t xml:space="preserve">Lasting 15 to 60 years </w:t>
            </w:r>
          </w:p>
        </w:tc>
      </w:tr>
      <w:tr w:rsidR="006A6DB6" w:rsidRPr="003F4B52" w14:paraId="638A35D7" w14:textId="77777777">
        <w:trPr>
          <w:trHeight w:val="385"/>
        </w:trPr>
        <w:tc>
          <w:tcPr>
            <w:tcW w:w="360" w:type="dxa"/>
            <w:tcBorders>
              <w:top w:val="nil"/>
              <w:left w:val="nil"/>
              <w:bottom w:val="nil"/>
              <w:right w:val="nil"/>
            </w:tcBorders>
          </w:tcPr>
          <w:p w14:paraId="2A2E2DA4" w14:textId="77777777" w:rsidR="006A6DB6" w:rsidRPr="006A6DB6" w:rsidRDefault="006A6DB6" w:rsidP="006A6DB6">
            <w:pPr>
              <w:rPr>
                <w:rFonts w:ascii="Calibri" w:eastAsia="Calibri" w:hAnsi="Calibri" w:cs="Calibri"/>
                <w:color w:val="000000"/>
                <w:sz w:val="21"/>
              </w:rPr>
            </w:pPr>
            <w:r w:rsidRPr="006A6DB6">
              <w:rPr>
                <w:rFonts w:ascii="Wingdings" w:eastAsia="Wingdings" w:hAnsi="Wingdings" w:cs="Wingdings"/>
                <w:color w:val="000000"/>
                <w:sz w:val="21"/>
              </w:rPr>
              <w:t>▪</w:t>
            </w:r>
            <w:r w:rsidRPr="006A6DB6">
              <w:rPr>
                <w:rFonts w:ascii="Arial" w:eastAsia="Arial" w:hAnsi="Arial" w:cs="Arial"/>
                <w:color w:val="000000"/>
                <w:sz w:val="21"/>
              </w:rPr>
              <w:t xml:space="preserve"> </w:t>
            </w:r>
          </w:p>
        </w:tc>
        <w:tc>
          <w:tcPr>
            <w:tcW w:w="2312" w:type="dxa"/>
            <w:tcBorders>
              <w:top w:val="nil"/>
              <w:left w:val="nil"/>
              <w:bottom w:val="nil"/>
              <w:right w:val="nil"/>
            </w:tcBorders>
          </w:tcPr>
          <w:p w14:paraId="4899A9DF" w14:textId="77777777" w:rsidR="006A6DB6" w:rsidRPr="002849BE" w:rsidRDefault="006A6DB6" w:rsidP="006A6DB6">
            <w:pPr>
              <w:rPr>
                <w:rFonts w:ascii="Segoe UI Semilight" w:eastAsia="Calibri" w:hAnsi="Segoe UI Semilight" w:cs="Segoe UI Semilight"/>
                <w:b/>
                <w:bCs/>
                <w:color w:val="000000"/>
                <w:sz w:val="20"/>
                <w:szCs w:val="20"/>
              </w:rPr>
            </w:pPr>
            <w:r w:rsidRPr="002849BE">
              <w:rPr>
                <w:rFonts w:ascii="Segoe UI Semilight" w:eastAsia="Calibri" w:hAnsi="Segoe UI Semilight" w:cs="Segoe UI Semilight"/>
                <w:b/>
                <w:bCs/>
                <w:color w:val="000000"/>
                <w:sz w:val="20"/>
                <w:szCs w:val="20"/>
              </w:rPr>
              <w:t xml:space="preserve">Permanent Effects  </w:t>
            </w:r>
          </w:p>
        </w:tc>
        <w:tc>
          <w:tcPr>
            <w:tcW w:w="3415" w:type="dxa"/>
            <w:tcBorders>
              <w:top w:val="nil"/>
              <w:left w:val="nil"/>
              <w:bottom w:val="nil"/>
              <w:right w:val="nil"/>
            </w:tcBorders>
          </w:tcPr>
          <w:p w14:paraId="4A16B0D2" w14:textId="77777777" w:rsidR="006A6DB6" w:rsidRPr="003F4B52" w:rsidRDefault="006A6DB6" w:rsidP="006A6DB6">
            <w:pPr>
              <w:rPr>
                <w:rFonts w:ascii="Segoe UI Semilight" w:eastAsia="Calibri" w:hAnsi="Segoe UI Semilight" w:cs="Segoe UI Semilight"/>
                <w:color w:val="000000"/>
                <w:sz w:val="20"/>
                <w:szCs w:val="20"/>
              </w:rPr>
            </w:pPr>
            <w:r w:rsidRPr="003F4B52">
              <w:rPr>
                <w:rFonts w:ascii="Segoe UI Semilight" w:eastAsia="Calibri" w:hAnsi="Segoe UI Semilight" w:cs="Segoe UI Semilight"/>
                <w:color w:val="000000"/>
                <w:sz w:val="20"/>
                <w:szCs w:val="20"/>
              </w:rPr>
              <w:t xml:space="preserve">Lasting over 60 years </w:t>
            </w:r>
          </w:p>
        </w:tc>
      </w:tr>
      <w:tr w:rsidR="006A6DB6" w:rsidRPr="003F4B52" w14:paraId="32659A20" w14:textId="77777777">
        <w:trPr>
          <w:trHeight w:val="385"/>
        </w:trPr>
        <w:tc>
          <w:tcPr>
            <w:tcW w:w="360" w:type="dxa"/>
            <w:tcBorders>
              <w:top w:val="nil"/>
              <w:left w:val="nil"/>
              <w:bottom w:val="nil"/>
              <w:right w:val="nil"/>
            </w:tcBorders>
          </w:tcPr>
          <w:p w14:paraId="484052DF" w14:textId="77777777" w:rsidR="006A6DB6" w:rsidRPr="006A6DB6" w:rsidRDefault="006A6DB6" w:rsidP="006A6DB6">
            <w:pPr>
              <w:rPr>
                <w:rFonts w:ascii="Calibri" w:eastAsia="Calibri" w:hAnsi="Calibri" w:cs="Calibri"/>
                <w:color w:val="000000"/>
                <w:sz w:val="21"/>
              </w:rPr>
            </w:pPr>
            <w:r w:rsidRPr="006A6DB6">
              <w:rPr>
                <w:rFonts w:ascii="Wingdings" w:eastAsia="Wingdings" w:hAnsi="Wingdings" w:cs="Wingdings"/>
                <w:color w:val="000000"/>
                <w:sz w:val="21"/>
              </w:rPr>
              <w:t>▪</w:t>
            </w:r>
            <w:r w:rsidRPr="006A6DB6">
              <w:rPr>
                <w:rFonts w:ascii="Arial" w:eastAsia="Arial" w:hAnsi="Arial" w:cs="Arial"/>
                <w:color w:val="000000"/>
                <w:sz w:val="21"/>
              </w:rPr>
              <w:t xml:space="preserve"> </w:t>
            </w:r>
          </w:p>
        </w:tc>
        <w:tc>
          <w:tcPr>
            <w:tcW w:w="2312" w:type="dxa"/>
            <w:tcBorders>
              <w:top w:val="nil"/>
              <w:left w:val="nil"/>
              <w:bottom w:val="nil"/>
              <w:right w:val="nil"/>
            </w:tcBorders>
          </w:tcPr>
          <w:p w14:paraId="66B7FFB7" w14:textId="77777777" w:rsidR="006A6DB6" w:rsidRPr="002849BE" w:rsidRDefault="006A6DB6" w:rsidP="006A6DB6">
            <w:pPr>
              <w:rPr>
                <w:rFonts w:ascii="Segoe UI Semilight" w:eastAsia="Calibri" w:hAnsi="Segoe UI Semilight" w:cs="Segoe UI Semilight"/>
                <w:b/>
                <w:bCs/>
                <w:color w:val="000000"/>
                <w:sz w:val="20"/>
                <w:szCs w:val="20"/>
              </w:rPr>
            </w:pPr>
            <w:r w:rsidRPr="002849BE">
              <w:rPr>
                <w:rFonts w:ascii="Segoe UI Semilight" w:eastAsia="Calibri" w:hAnsi="Segoe UI Semilight" w:cs="Segoe UI Semilight"/>
                <w:b/>
                <w:bCs/>
                <w:color w:val="000000"/>
                <w:sz w:val="20"/>
                <w:szCs w:val="20"/>
              </w:rPr>
              <w:t xml:space="preserve">Reversible Effects   </w:t>
            </w:r>
          </w:p>
        </w:tc>
        <w:tc>
          <w:tcPr>
            <w:tcW w:w="3415" w:type="dxa"/>
            <w:tcBorders>
              <w:top w:val="nil"/>
              <w:left w:val="nil"/>
              <w:bottom w:val="nil"/>
              <w:right w:val="nil"/>
            </w:tcBorders>
          </w:tcPr>
          <w:p w14:paraId="3BD9ECFE" w14:textId="77777777" w:rsidR="006A6DB6" w:rsidRPr="003F4B52" w:rsidRDefault="006A6DB6" w:rsidP="006A6DB6">
            <w:pPr>
              <w:rPr>
                <w:rFonts w:ascii="Segoe UI Semilight" w:eastAsia="Calibri" w:hAnsi="Segoe UI Semilight" w:cs="Segoe UI Semilight"/>
                <w:color w:val="000000"/>
                <w:sz w:val="20"/>
                <w:szCs w:val="20"/>
              </w:rPr>
            </w:pPr>
            <w:r w:rsidRPr="003F4B52">
              <w:rPr>
                <w:rFonts w:ascii="Segoe UI Semilight" w:eastAsia="Calibri" w:hAnsi="Segoe UI Semilight" w:cs="Segoe UI Semilight"/>
                <w:color w:val="000000"/>
                <w:sz w:val="20"/>
                <w:szCs w:val="20"/>
              </w:rPr>
              <w:t xml:space="preserve">Effects that can be undone </w:t>
            </w:r>
          </w:p>
        </w:tc>
      </w:tr>
      <w:tr w:rsidR="006A6DB6" w:rsidRPr="003F4B52" w14:paraId="10C2DC35" w14:textId="77777777">
        <w:trPr>
          <w:trHeight w:val="316"/>
        </w:trPr>
        <w:tc>
          <w:tcPr>
            <w:tcW w:w="360" w:type="dxa"/>
            <w:tcBorders>
              <w:top w:val="nil"/>
              <w:left w:val="nil"/>
              <w:bottom w:val="nil"/>
              <w:right w:val="nil"/>
            </w:tcBorders>
          </w:tcPr>
          <w:p w14:paraId="7ED68CE5" w14:textId="77777777" w:rsidR="006A6DB6" w:rsidRPr="006A6DB6" w:rsidRDefault="006A6DB6" w:rsidP="006A6DB6">
            <w:pPr>
              <w:rPr>
                <w:rFonts w:ascii="Calibri" w:eastAsia="Calibri" w:hAnsi="Calibri" w:cs="Calibri"/>
                <w:color w:val="000000"/>
                <w:sz w:val="21"/>
              </w:rPr>
            </w:pPr>
            <w:r w:rsidRPr="006A6DB6">
              <w:rPr>
                <w:rFonts w:ascii="Wingdings" w:eastAsia="Wingdings" w:hAnsi="Wingdings" w:cs="Wingdings"/>
                <w:color w:val="000000"/>
                <w:sz w:val="21"/>
              </w:rPr>
              <w:t>▪</w:t>
            </w:r>
            <w:r w:rsidRPr="006A6DB6">
              <w:rPr>
                <w:rFonts w:ascii="Arial" w:eastAsia="Arial" w:hAnsi="Arial" w:cs="Arial"/>
                <w:color w:val="000000"/>
                <w:sz w:val="21"/>
              </w:rPr>
              <w:t xml:space="preserve"> </w:t>
            </w:r>
          </w:p>
        </w:tc>
        <w:tc>
          <w:tcPr>
            <w:tcW w:w="2312" w:type="dxa"/>
            <w:tcBorders>
              <w:top w:val="nil"/>
              <w:left w:val="nil"/>
              <w:bottom w:val="nil"/>
              <w:right w:val="nil"/>
            </w:tcBorders>
            <w:vAlign w:val="bottom"/>
          </w:tcPr>
          <w:p w14:paraId="07E83424" w14:textId="77777777" w:rsidR="006A6DB6" w:rsidRPr="002849BE" w:rsidRDefault="006A6DB6" w:rsidP="006A6DB6">
            <w:pPr>
              <w:rPr>
                <w:rFonts w:ascii="Segoe UI Semilight" w:eastAsia="Calibri" w:hAnsi="Segoe UI Semilight" w:cs="Segoe UI Semilight"/>
                <w:b/>
                <w:bCs/>
                <w:color w:val="000000"/>
                <w:sz w:val="20"/>
                <w:szCs w:val="20"/>
              </w:rPr>
            </w:pPr>
            <w:r w:rsidRPr="002849BE">
              <w:rPr>
                <w:rFonts w:ascii="Segoe UI Semilight" w:eastAsia="Calibri" w:hAnsi="Segoe UI Semilight" w:cs="Segoe UI Semilight"/>
                <w:b/>
                <w:bCs/>
                <w:color w:val="000000"/>
                <w:sz w:val="20"/>
                <w:szCs w:val="20"/>
              </w:rPr>
              <w:t xml:space="preserve">Frequency of Effects </w:t>
            </w:r>
          </w:p>
        </w:tc>
        <w:tc>
          <w:tcPr>
            <w:tcW w:w="3415" w:type="dxa"/>
            <w:tcBorders>
              <w:top w:val="nil"/>
              <w:left w:val="nil"/>
              <w:bottom w:val="nil"/>
              <w:right w:val="nil"/>
            </w:tcBorders>
            <w:vAlign w:val="bottom"/>
          </w:tcPr>
          <w:p w14:paraId="722501CC" w14:textId="77777777" w:rsidR="006A6DB6" w:rsidRPr="003F4B52" w:rsidRDefault="006A6DB6" w:rsidP="006A6DB6">
            <w:pPr>
              <w:jc w:val="both"/>
              <w:rPr>
                <w:rFonts w:ascii="Segoe UI Semilight" w:eastAsia="Calibri" w:hAnsi="Segoe UI Semilight" w:cs="Segoe UI Semilight"/>
                <w:color w:val="000000"/>
                <w:sz w:val="20"/>
                <w:szCs w:val="20"/>
              </w:rPr>
            </w:pPr>
            <w:r w:rsidRPr="003F4B52">
              <w:rPr>
                <w:rFonts w:ascii="Segoe UI Semilight" w:eastAsia="Calibri" w:hAnsi="Segoe UI Semilight" w:cs="Segoe UI Semilight"/>
                <w:color w:val="000000"/>
                <w:sz w:val="20"/>
                <w:szCs w:val="20"/>
              </w:rPr>
              <w:t xml:space="preserve">Describe how often the effect will occur </w:t>
            </w:r>
          </w:p>
        </w:tc>
      </w:tr>
    </w:tbl>
    <w:p w14:paraId="54BB1B12" w14:textId="77777777" w:rsidR="0071240F" w:rsidRDefault="006A6DB6" w:rsidP="006A6DB6">
      <w:pPr>
        <w:spacing w:after="0"/>
        <w:rPr>
          <w:rFonts w:ascii="Calibri" w:eastAsia="Calibri" w:hAnsi="Calibri" w:cs="Calibri"/>
          <w:i/>
          <w:color w:val="000000"/>
          <w:sz w:val="21"/>
          <w:lang w:eastAsia="en-GB"/>
        </w:rPr>
      </w:pPr>
      <w:r w:rsidRPr="006A6DB6">
        <w:rPr>
          <w:rFonts w:ascii="Calibri" w:eastAsia="Calibri" w:hAnsi="Calibri" w:cs="Calibri"/>
          <w:i/>
          <w:color w:val="000000"/>
          <w:sz w:val="21"/>
          <w:lang w:eastAsia="en-GB"/>
        </w:rPr>
        <w:t xml:space="preserve"> </w:t>
      </w:r>
      <w:r w:rsidRPr="006A6DB6">
        <w:rPr>
          <w:rFonts w:ascii="Calibri" w:eastAsia="Calibri" w:hAnsi="Calibri" w:cs="Calibri"/>
          <w:i/>
          <w:color w:val="000000"/>
          <w:sz w:val="21"/>
          <w:lang w:eastAsia="en-GB"/>
        </w:rPr>
        <w:tab/>
      </w:r>
    </w:p>
    <w:p w14:paraId="1E86A2B7" w14:textId="33DD881A" w:rsidR="006A6DB6" w:rsidRDefault="006A6DB6" w:rsidP="006A6DB6">
      <w:pPr>
        <w:spacing w:after="0"/>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 </w:t>
      </w:r>
    </w:p>
    <w:p w14:paraId="0892D58A" w14:textId="77777777" w:rsidR="00DE0233" w:rsidRPr="006A6DB6" w:rsidRDefault="00DE0233" w:rsidP="006A6DB6">
      <w:pPr>
        <w:spacing w:after="0"/>
        <w:rPr>
          <w:rFonts w:ascii="Calibri" w:eastAsia="Calibri" w:hAnsi="Calibri" w:cs="Calibri"/>
          <w:color w:val="000000"/>
          <w:sz w:val="21"/>
          <w:lang w:eastAsia="en-GB"/>
        </w:rPr>
      </w:pPr>
    </w:p>
    <w:p w14:paraId="2E1D0892" w14:textId="77777777" w:rsidR="006A6DB6" w:rsidRPr="006A6DB6" w:rsidRDefault="006A6DB6" w:rsidP="006A6DB6">
      <w:pPr>
        <w:keepNext/>
        <w:keepLines/>
        <w:spacing w:after="115"/>
        <w:outlineLvl w:val="0"/>
        <w:rPr>
          <w:rFonts w:ascii="Calibri" w:eastAsia="Calibri" w:hAnsi="Calibri" w:cs="Calibri"/>
          <w:color w:val="000000"/>
          <w:sz w:val="32"/>
          <w:lang w:eastAsia="en-GB"/>
        </w:rPr>
      </w:pPr>
      <w:bookmarkStart w:id="5" w:name="_Toc153447659"/>
      <w:r w:rsidRPr="00D4650A">
        <w:rPr>
          <w:rFonts w:ascii="Calibri" w:eastAsia="Calibri" w:hAnsi="Calibri" w:cs="Calibri"/>
          <w:color w:val="000000"/>
          <w:sz w:val="40"/>
          <w:lang w:eastAsia="en-GB"/>
        </w:rPr>
        <w:t>4.0</w:t>
      </w:r>
      <w:r w:rsidRPr="00D4650A">
        <w:rPr>
          <w:rFonts w:ascii="Arial" w:eastAsia="Arial" w:hAnsi="Arial" w:cs="Arial"/>
          <w:color w:val="000000"/>
          <w:sz w:val="40"/>
          <w:lang w:eastAsia="en-GB"/>
        </w:rPr>
        <w:t xml:space="preserve"> </w:t>
      </w:r>
      <w:r w:rsidRPr="00D4650A">
        <w:rPr>
          <w:rFonts w:ascii="Calibri" w:eastAsia="Calibri" w:hAnsi="Calibri" w:cs="Calibri"/>
          <w:color w:val="000000"/>
          <w:sz w:val="40"/>
          <w:lang w:eastAsia="en-GB"/>
        </w:rPr>
        <w:t>The Receiving Environment</w:t>
      </w:r>
      <w:bookmarkEnd w:id="5"/>
      <w:r w:rsidRPr="006A6DB6">
        <w:rPr>
          <w:rFonts w:ascii="Calibri" w:eastAsia="Calibri" w:hAnsi="Calibri" w:cs="Calibri"/>
          <w:color w:val="000000"/>
          <w:sz w:val="40"/>
          <w:lang w:eastAsia="en-GB"/>
        </w:rPr>
        <w:t xml:space="preserve"> </w:t>
      </w:r>
    </w:p>
    <w:p w14:paraId="2ADE8475" w14:textId="77777777" w:rsidR="006A6DB6" w:rsidRPr="006A6DB6" w:rsidRDefault="006A6DB6" w:rsidP="0071240F">
      <w:pPr>
        <w:keepNext/>
        <w:keepLines/>
        <w:tabs>
          <w:tab w:val="center" w:pos="284"/>
          <w:tab w:val="center" w:pos="1418"/>
        </w:tabs>
        <w:spacing w:after="288"/>
        <w:outlineLvl w:val="0"/>
        <w:rPr>
          <w:rFonts w:ascii="Calibri" w:eastAsia="Calibri" w:hAnsi="Calibri" w:cs="Calibri"/>
          <w:color w:val="000000"/>
          <w:sz w:val="32"/>
          <w:lang w:eastAsia="en-GB"/>
        </w:rPr>
      </w:pPr>
      <w:r w:rsidRPr="006A6DB6">
        <w:rPr>
          <w:rFonts w:ascii="Calibri" w:eastAsia="Calibri" w:hAnsi="Calibri" w:cs="Calibri"/>
          <w:color w:val="000000"/>
          <w:lang w:eastAsia="en-GB"/>
        </w:rPr>
        <w:tab/>
      </w:r>
      <w:bookmarkStart w:id="6" w:name="_Toc153447660"/>
      <w:r w:rsidRPr="006A6DB6">
        <w:rPr>
          <w:rFonts w:ascii="Calibri" w:eastAsia="Calibri" w:hAnsi="Calibri" w:cs="Calibri"/>
          <w:color w:val="000000"/>
          <w:sz w:val="32"/>
          <w:lang w:eastAsia="en-GB"/>
        </w:rPr>
        <w:t>4.1</w:t>
      </w:r>
      <w:r w:rsidRPr="006A6DB6">
        <w:rPr>
          <w:rFonts w:ascii="Arial" w:eastAsia="Arial" w:hAnsi="Arial" w:cs="Arial"/>
          <w:color w:val="000000"/>
          <w:sz w:val="32"/>
          <w:lang w:eastAsia="en-GB"/>
        </w:rPr>
        <w:t xml:space="preserve"> </w:t>
      </w:r>
      <w:r w:rsidRPr="006A6DB6">
        <w:rPr>
          <w:rFonts w:ascii="Arial" w:eastAsia="Arial" w:hAnsi="Arial" w:cs="Arial"/>
          <w:color w:val="000000"/>
          <w:sz w:val="32"/>
          <w:lang w:eastAsia="en-GB"/>
        </w:rPr>
        <w:tab/>
      </w:r>
      <w:r w:rsidRPr="006A6DB6">
        <w:rPr>
          <w:rFonts w:ascii="Calibri" w:eastAsia="Calibri" w:hAnsi="Calibri" w:cs="Calibri"/>
          <w:color w:val="000000"/>
          <w:sz w:val="32"/>
          <w:lang w:eastAsia="en-GB"/>
        </w:rPr>
        <w:t>Description</w:t>
      </w:r>
      <w:bookmarkEnd w:id="6"/>
      <w:r w:rsidRPr="006A6DB6">
        <w:rPr>
          <w:rFonts w:ascii="Calibri" w:eastAsia="Calibri" w:hAnsi="Calibri" w:cs="Calibri"/>
          <w:color w:val="000000"/>
          <w:sz w:val="32"/>
          <w:lang w:eastAsia="en-GB"/>
        </w:rPr>
        <w:t xml:space="preserve"> </w:t>
      </w:r>
    </w:p>
    <w:p w14:paraId="71C34917" w14:textId="77777777" w:rsidR="001F01DA" w:rsidRDefault="001F01DA" w:rsidP="0071240F">
      <w:pPr>
        <w:tabs>
          <w:tab w:val="center" w:pos="284"/>
          <w:tab w:val="center" w:pos="1418"/>
        </w:tabs>
        <w:spacing w:line="360" w:lineRule="auto"/>
        <w:ind w:left="709"/>
        <w:jc w:val="both"/>
        <w:rPr>
          <w:rFonts w:ascii="Segoe UI Semilight" w:hAnsi="Segoe UI Semilight" w:cs="Segoe UI Semilight"/>
          <w:sz w:val="20"/>
          <w:szCs w:val="20"/>
        </w:rPr>
      </w:pPr>
      <w:r w:rsidRPr="009F1F60">
        <w:rPr>
          <w:rFonts w:ascii="Segoe UI Semilight" w:hAnsi="Segoe UI Semilight" w:cs="Segoe UI Semilight"/>
          <w:sz w:val="20"/>
          <w:szCs w:val="20"/>
        </w:rPr>
        <w:t xml:space="preserve">The subject site </w:t>
      </w:r>
      <w:r>
        <w:rPr>
          <w:rFonts w:ascii="Segoe UI Semilight" w:hAnsi="Segoe UI Semilight" w:cs="Segoe UI Semilight"/>
          <w:sz w:val="20"/>
          <w:szCs w:val="20"/>
        </w:rPr>
        <w:t>extends to</w:t>
      </w:r>
      <w:r w:rsidRPr="009F1F60">
        <w:rPr>
          <w:rFonts w:ascii="Segoe UI Semilight" w:hAnsi="Segoe UI Semilight" w:cs="Segoe UI Semilight"/>
          <w:sz w:val="20"/>
          <w:szCs w:val="20"/>
        </w:rPr>
        <w:t xml:space="preserve"> approx. </w:t>
      </w:r>
      <w:r w:rsidRPr="00AE0130">
        <w:rPr>
          <w:rFonts w:ascii="Segoe UI Semilight" w:hAnsi="Segoe UI Semilight" w:cs="Segoe UI Semilight"/>
          <w:sz w:val="20"/>
          <w:szCs w:val="20"/>
        </w:rPr>
        <w:t>0.45</w:t>
      </w:r>
      <w:r w:rsidRPr="009F1F60">
        <w:rPr>
          <w:rFonts w:ascii="Segoe UI Semilight" w:hAnsi="Segoe UI Semilight" w:cs="Segoe UI Semilight"/>
          <w:sz w:val="20"/>
          <w:szCs w:val="20"/>
        </w:rPr>
        <w:t xml:space="preserve"> </w:t>
      </w:r>
      <w:r>
        <w:rPr>
          <w:rFonts w:ascii="Segoe UI Semilight" w:hAnsi="Segoe UI Semilight" w:cs="Segoe UI Semilight"/>
          <w:sz w:val="20"/>
          <w:szCs w:val="20"/>
        </w:rPr>
        <w:t xml:space="preserve">hectares and is located on lands at Grange Road, Baldoyle, Dublin 13.  </w:t>
      </w:r>
    </w:p>
    <w:p w14:paraId="6BD7ECEA" w14:textId="77777777" w:rsidR="001F01DA" w:rsidRDefault="001F01DA" w:rsidP="0071240F">
      <w:pPr>
        <w:tabs>
          <w:tab w:val="center" w:pos="284"/>
          <w:tab w:val="center" w:pos="1418"/>
        </w:tabs>
        <w:spacing w:line="360" w:lineRule="auto"/>
        <w:ind w:left="709"/>
        <w:jc w:val="both"/>
        <w:rPr>
          <w:rFonts w:ascii="Segoe UI Semilight" w:hAnsi="Segoe UI Semilight" w:cs="Segoe UI Semilight"/>
          <w:sz w:val="20"/>
          <w:szCs w:val="20"/>
        </w:rPr>
      </w:pPr>
      <w:r w:rsidRPr="00F64471">
        <w:rPr>
          <w:rFonts w:ascii="Segoe UI Semilight" w:hAnsi="Segoe UI Semilight" w:cs="Segoe UI Semilight"/>
          <w:sz w:val="20"/>
          <w:szCs w:val="20"/>
        </w:rPr>
        <w:t>The</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site</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is</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bounded</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to</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the</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north</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by</w:t>
      </w:r>
      <w:r>
        <w:rPr>
          <w:rFonts w:ascii="Segoe UI Semilight" w:hAnsi="Segoe UI Semilight" w:cs="Segoe UI Semilight"/>
          <w:sz w:val="20"/>
          <w:szCs w:val="20"/>
        </w:rPr>
        <w:t xml:space="preserve"> an </w:t>
      </w:r>
      <w:r w:rsidRPr="00F64471">
        <w:rPr>
          <w:rFonts w:ascii="Segoe UI Semilight" w:hAnsi="Segoe UI Semilight" w:cs="Segoe UI Semilight"/>
          <w:sz w:val="20"/>
          <w:szCs w:val="20"/>
        </w:rPr>
        <w:t>existing</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residential</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development</w:t>
      </w:r>
      <w:r>
        <w:rPr>
          <w:rFonts w:ascii="Segoe UI Semilight" w:hAnsi="Segoe UI Semilight" w:cs="Segoe UI Semilight"/>
          <w:sz w:val="20"/>
          <w:szCs w:val="20"/>
        </w:rPr>
        <w:t xml:space="preserve"> (Myrtle Rod)</w:t>
      </w:r>
      <w:r w:rsidRPr="00F64471">
        <w:rPr>
          <w:rFonts w:ascii="Segoe UI Semilight" w:hAnsi="Segoe UI Semilight" w:cs="Segoe UI Semilight"/>
          <w:sz w:val="20"/>
          <w:szCs w:val="20"/>
        </w:rPr>
        <w:t>,</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by</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Grange</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Road</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to</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the</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south</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separating</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the</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subject</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site</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with</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Baldoyle</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Industrial</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Estate,</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by</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Longfield</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Road</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and</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Beshoff</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Motors</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Car</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Dealers</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to</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the</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east</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and</w:t>
      </w:r>
      <w:r>
        <w:rPr>
          <w:rFonts w:ascii="Segoe UI Semilight" w:hAnsi="Segoe UI Semilight" w:cs="Segoe UI Semilight"/>
          <w:sz w:val="20"/>
          <w:szCs w:val="20"/>
        </w:rPr>
        <w:t xml:space="preserve"> an </w:t>
      </w:r>
      <w:r w:rsidRPr="00F64471">
        <w:rPr>
          <w:rFonts w:ascii="Segoe UI Semilight" w:hAnsi="Segoe UI Semilight" w:cs="Segoe UI Semilight"/>
          <w:sz w:val="20"/>
          <w:szCs w:val="20"/>
        </w:rPr>
        <w:t>educational</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facility</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currently</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under</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construction on</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lands</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adjoining</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the</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west</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of</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the</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subject</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site.</w:t>
      </w:r>
    </w:p>
    <w:p w14:paraId="62FB0026" w14:textId="5E1E25A2" w:rsidR="006A6DB6" w:rsidRPr="00547B70" w:rsidRDefault="001F01DA" w:rsidP="00547B70">
      <w:pPr>
        <w:tabs>
          <w:tab w:val="center" w:pos="284"/>
          <w:tab w:val="center" w:pos="1418"/>
        </w:tabs>
        <w:spacing w:line="360" w:lineRule="auto"/>
        <w:ind w:left="709"/>
        <w:jc w:val="both"/>
        <w:rPr>
          <w:rFonts w:ascii="Segoe UI Semilight" w:hAnsi="Segoe UI Semilight" w:cs="Segoe UI Semilight"/>
          <w:sz w:val="20"/>
          <w:szCs w:val="20"/>
        </w:rPr>
      </w:pPr>
      <w:r w:rsidRPr="009F1F60">
        <w:rPr>
          <w:rFonts w:ascii="Segoe UI Semilight" w:hAnsi="Segoe UI Semilight" w:cs="Segoe UI Semilight"/>
          <w:sz w:val="20"/>
          <w:szCs w:val="20"/>
        </w:rPr>
        <w:t>The sub</w:t>
      </w:r>
      <w:r>
        <w:rPr>
          <w:rFonts w:ascii="Segoe UI Semilight" w:hAnsi="Segoe UI Semilight" w:cs="Segoe UI Semilight"/>
          <w:sz w:val="20"/>
          <w:szCs w:val="20"/>
        </w:rPr>
        <w:t xml:space="preserve">ject site is located in close proximity to Clongriffin Station, a high frequency public railway station providing direct and seamless connectivity to Dublin’s City Centre and to the wider Dublin area. In addition, the site benefits from being serviced with high frequency public bus network services infrastructure. Please refer to Waterman Moylan’s Engineering Assessment Report for further information.   </w:t>
      </w:r>
      <w:r w:rsidR="006A6DB6" w:rsidRPr="006A6DB6">
        <w:rPr>
          <w:rFonts w:ascii="Calibri" w:eastAsia="Calibri" w:hAnsi="Calibri" w:cs="Calibri"/>
          <w:color w:val="000000"/>
          <w:sz w:val="24"/>
          <w:lang w:eastAsia="en-GB"/>
        </w:rPr>
        <w:t xml:space="preserve"> </w:t>
      </w:r>
    </w:p>
    <w:p w14:paraId="3C54140A" w14:textId="77777777" w:rsidR="006A6DB6" w:rsidRPr="006A6DB6" w:rsidRDefault="006A6DB6" w:rsidP="006A6DB6">
      <w:pPr>
        <w:keepNext/>
        <w:keepLines/>
        <w:spacing w:after="239"/>
        <w:outlineLvl w:val="0"/>
        <w:rPr>
          <w:rFonts w:ascii="Calibri" w:eastAsia="Calibri" w:hAnsi="Calibri" w:cs="Calibri"/>
          <w:color w:val="000000"/>
          <w:sz w:val="32"/>
          <w:lang w:eastAsia="en-GB"/>
        </w:rPr>
      </w:pPr>
      <w:bookmarkStart w:id="7" w:name="_Toc153447665"/>
      <w:r w:rsidRPr="006A6DB6">
        <w:rPr>
          <w:rFonts w:ascii="Calibri" w:eastAsia="Calibri" w:hAnsi="Calibri" w:cs="Calibri"/>
          <w:color w:val="000000"/>
          <w:sz w:val="40"/>
          <w:lang w:eastAsia="en-GB"/>
        </w:rPr>
        <w:t>6.0</w:t>
      </w:r>
      <w:r w:rsidRPr="006A6DB6">
        <w:rPr>
          <w:rFonts w:ascii="Arial" w:eastAsia="Arial" w:hAnsi="Arial" w:cs="Arial"/>
          <w:color w:val="000000"/>
          <w:sz w:val="40"/>
          <w:lang w:eastAsia="en-GB"/>
        </w:rPr>
        <w:t xml:space="preserve"> </w:t>
      </w:r>
      <w:r w:rsidRPr="006A6DB6">
        <w:rPr>
          <w:rFonts w:ascii="Calibri" w:eastAsia="Calibri" w:hAnsi="Calibri" w:cs="Calibri"/>
          <w:color w:val="000000"/>
          <w:sz w:val="40"/>
          <w:lang w:eastAsia="en-GB"/>
        </w:rPr>
        <w:t>Characteristics of the Proposed Development</w:t>
      </w:r>
      <w:bookmarkEnd w:id="7"/>
      <w:r w:rsidRPr="006A6DB6">
        <w:rPr>
          <w:rFonts w:ascii="Calibri" w:eastAsia="Calibri" w:hAnsi="Calibri" w:cs="Calibri"/>
          <w:color w:val="000000"/>
          <w:sz w:val="32"/>
          <w:vertAlign w:val="subscript"/>
          <w:lang w:eastAsia="en-GB"/>
        </w:rPr>
        <w:t xml:space="preserve"> </w:t>
      </w:r>
    </w:p>
    <w:p w14:paraId="78EF7F91" w14:textId="77777777" w:rsidR="00A4746C" w:rsidRPr="00A37259" w:rsidRDefault="00A4746C" w:rsidP="00A4746C">
      <w:pPr>
        <w:spacing w:line="360" w:lineRule="auto"/>
        <w:ind w:left="993"/>
        <w:jc w:val="both"/>
        <w:rPr>
          <w:rFonts w:ascii="Segoe UI Semilight" w:hAnsi="Segoe UI Semilight" w:cs="Segoe UI Semilight"/>
          <w:sz w:val="20"/>
          <w:szCs w:val="20"/>
        </w:rPr>
      </w:pPr>
      <w:r w:rsidRPr="00A37259">
        <w:rPr>
          <w:rFonts w:ascii="Segoe UI Semilight" w:eastAsia="Calibri" w:hAnsi="Segoe UI Semilight" w:cs="Segoe UI Semilight"/>
          <w:kern w:val="0"/>
          <w:sz w:val="20"/>
          <w:szCs w:val="20"/>
          <w14:ligatures w14:val="none"/>
        </w:rPr>
        <w:t xml:space="preserve">Planning permission is being sought for a </w:t>
      </w:r>
      <w:r w:rsidRPr="00A37259">
        <w:rPr>
          <w:rFonts w:ascii="Segoe UI Semilight" w:hAnsi="Segoe UI Semilight" w:cs="Segoe UI Semilight"/>
          <w:sz w:val="20"/>
          <w:szCs w:val="20"/>
        </w:rPr>
        <w:t xml:space="preserve">Large - Scale Residential Development (LRD) application on behalf of Rondesere Ltd. which consists of 120 no. residential units at Grange Road, Baldoyle, Dublin 13. The proposed development will consist of </w:t>
      </w:r>
      <w:r w:rsidRPr="00A37259">
        <w:rPr>
          <w:rStyle w:val="contentpasted1"/>
          <w:rFonts w:ascii="Segoe UI Semilight" w:hAnsi="Segoe UI Semilight" w:cs="Segoe UI Semilight"/>
          <w:sz w:val="20"/>
          <w:szCs w:val="20"/>
        </w:rPr>
        <w:t>15 no. studio units, 18 no. 1 bed units, 78 no. 2 bed units, 7 no. 3 bed units, 2 no. 4 bed penthouse units within 1 no. block ranging in height from 4 - 12 storeys over basement level.</w:t>
      </w:r>
      <w:r w:rsidRPr="00A37259">
        <w:rPr>
          <w:rFonts w:ascii="Segoe UI Semilight" w:hAnsi="Segoe UI Semilight" w:cs="Segoe UI Semilight"/>
          <w:sz w:val="20"/>
          <w:szCs w:val="20"/>
        </w:rPr>
        <w:t xml:space="preserve"> Additional uses including a crèche, Gym facility, Lounge, Multipurpose Room and café are proposed as part of the development. </w:t>
      </w:r>
    </w:p>
    <w:p w14:paraId="16FDDBB5" w14:textId="77777777" w:rsidR="00A4746C" w:rsidRDefault="00A4746C" w:rsidP="00A4746C">
      <w:pPr>
        <w:spacing w:line="360" w:lineRule="auto"/>
        <w:ind w:left="993"/>
        <w:jc w:val="both"/>
        <w:rPr>
          <w:rStyle w:val="contentpasted1"/>
          <w:rFonts w:ascii="Segoe UI Semilight" w:hAnsi="Segoe UI Semilight" w:cs="Segoe UI Semilight"/>
          <w:sz w:val="20"/>
          <w:szCs w:val="20"/>
        </w:rPr>
      </w:pPr>
      <w:r w:rsidRPr="00A37259">
        <w:rPr>
          <w:rFonts w:ascii="Segoe UI Semilight" w:hAnsi="Segoe UI Semilight" w:cs="Segoe UI Semilight"/>
          <w:sz w:val="20"/>
          <w:szCs w:val="20"/>
        </w:rPr>
        <w:t>The proposed development also consists of the construction of a</w:t>
      </w:r>
      <w:r w:rsidRPr="00A37259">
        <w:rPr>
          <w:rStyle w:val="contentpasted1"/>
          <w:rFonts w:ascii="Segoe UI Semilight" w:hAnsi="Segoe UI Semilight" w:cs="Segoe UI Semilight"/>
          <w:sz w:val="20"/>
          <w:szCs w:val="20"/>
        </w:rPr>
        <w:t xml:space="preserve"> basement car park to be accessed off Myrtle Road with provision of c. 47 no. car parking spaces, including accessible spaces, electric vehicle charging points and residential visitor parking with the addition of 2 no. crèche drop off car parking spaces at surface level. In addition, it is proposed to provide 360 no. ‘long stay’ residential bicycle parking spaces at basement level together with additional 60 no. visitor bicycle parking spaces in secure locations at surface level. </w:t>
      </w:r>
    </w:p>
    <w:p w14:paraId="23E27650" w14:textId="3FF4FBB8" w:rsidR="00A4746C" w:rsidRPr="00CD0052" w:rsidRDefault="00A4746C" w:rsidP="00A4746C">
      <w:pPr>
        <w:pStyle w:val="p1"/>
        <w:spacing w:before="0" w:beforeAutospacing="0" w:after="0" w:afterAutospacing="0" w:line="360" w:lineRule="auto"/>
        <w:ind w:left="993"/>
        <w:jc w:val="both"/>
        <w:rPr>
          <w:rStyle w:val="s1"/>
          <w:rFonts w:ascii="Segoe UI Semilight" w:hAnsi="Segoe UI Semilight" w:cs="Segoe UI Semilight"/>
          <w:sz w:val="20"/>
          <w:szCs w:val="20"/>
        </w:rPr>
      </w:pPr>
      <w:r>
        <w:rPr>
          <w:rStyle w:val="contentpasted1"/>
          <w:rFonts w:ascii="Segoe UI Semilight" w:hAnsi="Segoe UI Semilight" w:cs="Segoe UI Semilight"/>
          <w:sz w:val="20"/>
          <w:szCs w:val="20"/>
        </w:rPr>
        <w:t xml:space="preserve">A high standard of landscaping works are proposed throughout the scheme which compliments the proposed development visually. </w:t>
      </w:r>
      <w:r w:rsidRPr="00CD0052">
        <w:rPr>
          <w:rStyle w:val="s1"/>
          <w:rFonts w:ascii="Segoe UI Semilight" w:hAnsi="Segoe UI Semilight" w:cs="Segoe UI Semilight"/>
          <w:sz w:val="20"/>
          <w:szCs w:val="20"/>
        </w:rPr>
        <w:t>For the purposes of calculating public open space requirements, it is noted that the area of the subject site is c. 4533.2 m2 (0.45 Hectares/ 1.12 Acres). 12 % of this site area equates to 544 m2. The proposed</w:t>
      </w:r>
      <w:r w:rsidR="00547B70">
        <w:rPr>
          <w:rStyle w:val="s1"/>
          <w:rFonts w:ascii="Segoe UI Semilight" w:hAnsi="Segoe UI Semilight" w:cs="Segoe UI Semilight"/>
          <w:sz w:val="20"/>
          <w:szCs w:val="20"/>
        </w:rPr>
        <w:t xml:space="preserve"> </w:t>
      </w:r>
      <w:r w:rsidRPr="00CD0052">
        <w:rPr>
          <w:rStyle w:val="s1"/>
          <w:rFonts w:ascii="Segoe UI Semilight" w:hAnsi="Segoe UI Semilight" w:cs="Segoe UI Semilight"/>
          <w:sz w:val="20"/>
          <w:szCs w:val="20"/>
        </w:rPr>
        <w:t>apartment development is subject to the ‘</w:t>
      </w:r>
      <w:r w:rsidRPr="00CD0052">
        <w:rPr>
          <w:rFonts w:ascii="Segoe UI Semilight" w:hAnsi="Segoe UI Semilight" w:cs="Segoe UI Semilight"/>
          <w:i/>
          <w:iCs/>
          <w:sz w:val="20"/>
          <w:szCs w:val="20"/>
        </w:rPr>
        <w:t>Sustainable Urban Housing: Design Standards for New Apartments Guidelines for Planning Authorities, 2020’</w:t>
      </w:r>
      <w:r w:rsidRPr="00CD0052">
        <w:rPr>
          <w:rFonts w:ascii="Segoe UI Semilight" w:hAnsi="Segoe UI Semilight" w:cs="Segoe UI Semilight"/>
          <w:sz w:val="20"/>
          <w:szCs w:val="20"/>
        </w:rPr>
        <w:t xml:space="preserve">, for the purposes of calculating a separate communal open space requirement. Having regard to the requirements of Appendix 1 of the above – mentioned Guidelines, the  proposed 120 no. unit development </w:t>
      </w:r>
      <w:r w:rsidRPr="00CD0052">
        <w:rPr>
          <w:rStyle w:val="contentpasted1"/>
          <w:rFonts w:ascii="Segoe UI Semilight" w:hAnsi="Segoe UI Semilight" w:cs="Segoe UI Semilight"/>
          <w:sz w:val="20"/>
          <w:szCs w:val="20"/>
        </w:rPr>
        <w:t xml:space="preserve">(15 no. studio units, 18 no. 1 bed units, 78 no. 2 bed units, 7 no. 3 bed units, 2 no. 4 bed penthouse units) generates a communal open space requirement of 720 m2 to serve future residents. The combined public open space requirement (544 m2) and communal open space requirement (720 m2) results in a combined quantum of 1, 264 m2. </w:t>
      </w:r>
      <w:r w:rsidRPr="00CD0052">
        <w:rPr>
          <w:rStyle w:val="s1"/>
          <w:rFonts w:ascii="Segoe UI Semilight" w:hAnsi="Segoe UI Semilight" w:cs="Segoe UI Semilight"/>
          <w:sz w:val="20"/>
          <w:szCs w:val="20"/>
        </w:rPr>
        <w:t xml:space="preserve">Open space at ground floor level across the site extends to c. 1, 877 m2, exceeding both the communal and public open space quantum requirements. In addition, an extra c. 860.7 m2 of open space is provided for residents throughout the development in the form of landscaped terraced gardens. </w:t>
      </w:r>
    </w:p>
    <w:p w14:paraId="41E1A072" w14:textId="77777777" w:rsidR="00A4746C" w:rsidRPr="00CD0052" w:rsidRDefault="00A4746C" w:rsidP="00A4746C">
      <w:pPr>
        <w:pStyle w:val="p1"/>
        <w:spacing w:before="0" w:beforeAutospacing="0" w:after="0" w:afterAutospacing="0" w:line="360" w:lineRule="auto"/>
        <w:ind w:left="993"/>
        <w:jc w:val="both"/>
        <w:rPr>
          <w:rStyle w:val="s1"/>
          <w:rFonts w:ascii="Segoe UI Semilight" w:hAnsi="Segoe UI Semilight" w:cs="Segoe UI Semilight"/>
          <w:sz w:val="20"/>
          <w:szCs w:val="20"/>
        </w:rPr>
      </w:pPr>
    </w:p>
    <w:p w14:paraId="07D516E6" w14:textId="77777777" w:rsidR="00A4746C" w:rsidRPr="0073697C" w:rsidRDefault="00A4746C" w:rsidP="00A4746C">
      <w:pPr>
        <w:pStyle w:val="p1"/>
        <w:spacing w:before="0" w:beforeAutospacing="0" w:after="0" w:afterAutospacing="0" w:line="360" w:lineRule="auto"/>
        <w:ind w:left="993"/>
        <w:jc w:val="both"/>
        <w:rPr>
          <w:rStyle w:val="s1"/>
          <w:rFonts w:ascii="Segoe UI Semilight" w:hAnsi="Segoe UI Semilight" w:cs="Segoe UI Semilight"/>
          <w:sz w:val="20"/>
          <w:szCs w:val="20"/>
        </w:rPr>
      </w:pPr>
      <w:r w:rsidRPr="00CD0052">
        <w:rPr>
          <w:rStyle w:val="s1"/>
          <w:rFonts w:ascii="Segoe UI Semilight" w:hAnsi="Segoe UI Semilight" w:cs="Segoe UI Semilight"/>
          <w:sz w:val="20"/>
          <w:szCs w:val="20"/>
        </w:rPr>
        <w:t xml:space="preserve">A full set out landscape drawings have been prepared by RMDA Landscape Architects together with an associated </w:t>
      </w:r>
      <w:r w:rsidRPr="00CD0052">
        <w:rPr>
          <w:rStyle w:val="s1"/>
          <w:rFonts w:ascii="Segoe UI Semilight" w:hAnsi="Segoe UI Semilight" w:cs="Segoe UI Semilight"/>
          <w:i/>
          <w:iCs/>
          <w:sz w:val="20"/>
          <w:szCs w:val="20"/>
        </w:rPr>
        <w:t>‘Landscape Rationale Report’</w:t>
      </w:r>
      <w:r w:rsidRPr="00CD0052">
        <w:rPr>
          <w:rStyle w:val="s1"/>
          <w:rFonts w:ascii="Segoe UI Semilight" w:hAnsi="Segoe UI Semilight" w:cs="Segoe UI Semilight"/>
          <w:sz w:val="20"/>
          <w:szCs w:val="20"/>
        </w:rPr>
        <w:t xml:space="preserve"> and </w:t>
      </w:r>
      <w:r w:rsidRPr="00CD0052">
        <w:rPr>
          <w:rStyle w:val="s1"/>
          <w:rFonts w:ascii="Segoe UI Semilight" w:hAnsi="Segoe UI Semilight" w:cs="Segoe UI Semilight"/>
          <w:i/>
          <w:iCs/>
          <w:sz w:val="20"/>
          <w:szCs w:val="20"/>
        </w:rPr>
        <w:t>‘Green Infrastructure Plan’.</w:t>
      </w:r>
      <w:r w:rsidRPr="00CD0052">
        <w:rPr>
          <w:rStyle w:val="s1"/>
          <w:rFonts w:ascii="Segoe UI Semilight" w:hAnsi="Segoe UI Semilight" w:cs="Segoe UI Semilight"/>
          <w:sz w:val="20"/>
          <w:szCs w:val="20"/>
        </w:rPr>
        <w:t xml:space="preserve"> The enclosed Landscape Masterplan clearly indicates where the public open space is to be provided within the development. Please refer to these drawings for further information which provide a comprehensive breakdown of landscaping proposals to serve the development together with the functionality of these landscaped areas in terms of formal and informal play areas, public realm enhancement works, hard and soft landscaping and boundary treatments. The proposed landscaping works have been designed to complement the development and surrounding area visually.</w:t>
      </w:r>
      <w:r>
        <w:rPr>
          <w:rStyle w:val="s1"/>
          <w:rFonts w:ascii="Segoe UI Semilight" w:hAnsi="Segoe UI Semilight" w:cs="Segoe UI Semilight"/>
          <w:sz w:val="20"/>
          <w:szCs w:val="20"/>
        </w:rPr>
        <w:t xml:space="preserve"> </w:t>
      </w:r>
    </w:p>
    <w:p w14:paraId="14DC3519" w14:textId="77777777" w:rsidR="00A4746C" w:rsidRDefault="00A4746C" w:rsidP="00A4746C">
      <w:pPr>
        <w:pStyle w:val="p1"/>
        <w:spacing w:before="0" w:beforeAutospacing="0" w:after="0" w:afterAutospacing="0" w:line="360" w:lineRule="auto"/>
        <w:ind w:left="993"/>
        <w:jc w:val="both"/>
        <w:rPr>
          <w:rStyle w:val="s1"/>
          <w:rFonts w:ascii="Segoe UI" w:hAnsi="Segoe UI" w:cs="Segoe UI"/>
          <w:b/>
          <w:bCs/>
          <w:sz w:val="20"/>
          <w:szCs w:val="20"/>
        </w:rPr>
      </w:pPr>
    </w:p>
    <w:p w14:paraId="5EEDB4C1" w14:textId="77777777" w:rsidR="00A4746C" w:rsidRDefault="00A4746C" w:rsidP="00A4746C">
      <w:pPr>
        <w:pStyle w:val="p1"/>
        <w:spacing w:before="0" w:beforeAutospacing="0" w:after="0" w:afterAutospacing="0" w:line="360" w:lineRule="auto"/>
        <w:ind w:left="993"/>
        <w:jc w:val="both"/>
        <w:rPr>
          <w:rStyle w:val="s1"/>
          <w:rFonts w:ascii="Segoe UI Semilight" w:hAnsi="Segoe UI Semilight" w:cs="Segoe UI Semilight"/>
          <w:sz w:val="20"/>
          <w:szCs w:val="20"/>
        </w:rPr>
      </w:pPr>
      <w:r w:rsidRPr="000D1802">
        <w:rPr>
          <w:rStyle w:val="s1"/>
          <w:rFonts w:ascii="Segoe UI Semilight" w:hAnsi="Segoe UI Semilight" w:cs="Segoe UI Semilight"/>
          <w:b/>
          <w:bCs/>
          <w:sz w:val="20"/>
          <w:szCs w:val="20"/>
        </w:rPr>
        <w:t xml:space="preserve">Table </w:t>
      </w:r>
      <w:r>
        <w:rPr>
          <w:rStyle w:val="s1"/>
          <w:rFonts w:ascii="Segoe UI Semilight" w:hAnsi="Segoe UI Semilight" w:cs="Segoe UI Semilight"/>
          <w:b/>
          <w:bCs/>
          <w:sz w:val="20"/>
          <w:szCs w:val="20"/>
        </w:rPr>
        <w:t>1</w:t>
      </w:r>
      <w:r w:rsidRPr="000D1802">
        <w:rPr>
          <w:rStyle w:val="s1"/>
          <w:rFonts w:ascii="Segoe UI Semilight" w:hAnsi="Segoe UI Semilight" w:cs="Segoe UI Semilight"/>
          <w:b/>
          <w:bCs/>
          <w:sz w:val="20"/>
          <w:szCs w:val="20"/>
        </w:rPr>
        <w:t>:</w:t>
      </w:r>
      <w:r w:rsidRPr="000D1802">
        <w:rPr>
          <w:rStyle w:val="s1"/>
          <w:rFonts w:ascii="Segoe UI Semilight" w:hAnsi="Segoe UI Semilight" w:cs="Segoe UI Semilight"/>
          <w:sz w:val="20"/>
          <w:szCs w:val="20"/>
        </w:rPr>
        <w:t xml:space="preserve"> Breakdown of Public and Communal Open Space Requirements</w:t>
      </w:r>
      <w:r>
        <w:rPr>
          <w:rStyle w:val="s1"/>
          <w:rFonts w:ascii="Segoe UI Semilight" w:hAnsi="Segoe UI Semilight" w:cs="Segoe UI Semilight"/>
          <w:sz w:val="20"/>
          <w:szCs w:val="20"/>
        </w:rPr>
        <w:t xml:space="preserve">. </w:t>
      </w:r>
    </w:p>
    <w:p w14:paraId="603C448D" w14:textId="77777777" w:rsidR="00A4746C" w:rsidRPr="000D1802" w:rsidRDefault="00A4746C" w:rsidP="00A4746C">
      <w:pPr>
        <w:pStyle w:val="p1"/>
        <w:spacing w:before="0" w:beforeAutospacing="0" w:after="0" w:afterAutospacing="0" w:line="360" w:lineRule="auto"/>
        <w:ind w:left="142"/>
        <w:jc w:val="both"/>
        <w:rPr>
          <w:rStyle w:val="s1"/>
          <w:rFonts w:ascii="Segoe UI Semilight" w:hAnsi="Segoe UI Semilight" w:cs="Segoe UI Semilight"/>
          <w:sz w:val="20"/>
          <w:szCs w:val="20"/>
        </w:rPr>
      </w:pPr>
    </w:p>
    <w:tbl>
      <w:tblPr>
        <w:tblStyle w:val="GridTable4-Accent2"/>
        <w:tblW w:w="0" w:type="auto"/>
        <w:tblInd w:w="988" w:type="dxa"/>
        <w:tblLook w:val="04A0" w:firstRow="1" w:lastRow="0" w:firstColumn="1" w:lastColumn="0" w:noHBand="0" w:noVBand="1"/>
      </w:tblPr>
      <w:tblGrid>
        <w:gridCol w:w="3527"/>
        <w:gridCol w:w="4501"/>
      </w:tblGrid>
      <w:tr w:rsidR="00A4746C" w14:paraId="4F0FE55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7" w:type="dxa"/>
          </w:tcPr>
          <w:p w14:paraId="031EB968" w14:textId="77777777" w:rsidR="00A4746C" w:rsidRDefault="00A4746C">
            <w:pPr>
              <w:pStyle w:val="p1"/>
              <w:spacing w:before="0" w:beforeAutospacing="0" w:after="0" w:afterAutospacing="0" w:line="360" w:lineRule="auto"/>
              <w:jc w:val="center"/>
              <w:rPr>
                <w:rStyle w:val="s1"/>
                <w:rFonts w:ascii="Segoe UI Semilight" w:hAnsi="Segoe UI Semilight" w:cs="Segoe UI Semilight"/>
                <w:sz w:val="20"/>
                <w:szCs w:val="20"/>
              </w:rPr>
            </w:pPr>
            <w:r>
              <w:rPr>
                <w:rStyle w:val="s1"/>
                <w:rFonts w:ascii="Segoe UI Semilight" w:hAnsi="Segoe UI Semilight" w:cs="Segoe UI Semilight"/>
                <w:sz w:val="20"/>
                <w:szCs w:val="20"/>
              </w:rPr>
              <w:t>Quantum of Public and Communal Open Space</w:t>
            </w:r>
          </w:p>
        </w:tc>
        <w:tc>
          <w:tcPr>
            <w:tcW w:w="4501" w:type="dxa"/>
          </w:tcPr>
          <w:p w14:paraId="4CBB78A3" w14:textId="77777777" w:rsidR="00A4746C" w:rsidRDefault="00A4746C">
            <w:pPr>
              <w:pStyle w:val="p1"/>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Style w:val="s1"/>
                <w:rFonts w:ascii="Segoe UI Semilight" w:hAnsi="Segoe UI Semilight" w:cs="Segoe UI Semilight"/>
                <w:sz w:val="20"/>
                <w:szCs w:val="20"/>
              </w:rPr>
            </w:pPr>
            <w:r>
              <w:rPr>
                <w:rStyle w:val="s1"/>
                <w:rFonts w:ascii="Segoe UI Semilight" w:hAnsi="Segoe UI Semilight" w:cs="Segoe UI Semilight"/>
                <w:sz w:val="20"/>
                <w:szCs w:val="20"/>
              </w:rPr>
              <w:t>Areas</w:t>
            </w:r>
          </w:p>
        </w:tc>
      </w:tr>
      <w:tr w:rsidR="00A4746C" w14:paraId="1BC4D45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7" w:type="dxa"/>
          </w:tcPr>
          <w:p w14:paraId="2FDE79E6" w14:textId="77777777" w:rsidR="00A4746C" w:rsidRDefault="00A4746C">
            <w:pPr>
              <w:pStyle w:val="p1"/>
              <w:spacing w:before="0" w:beforeAutospacing="0" w:after="0" w:afterAutospacing="0" w:line="360" w:lineRule="auto"/>
              <w:jc w:val="center"/>
              <w:rPr>
                <w:rStyle w:val="s1"/>
                <w:rFonts w:ascii="Segoe UI Semilight" w:hAnsi="Segoe UI Semilight" w:cs="Segoe UI Semilight"/>
                <w:sz w:val="20"/>
                <w:szCs w:val="20"/>
              </w:rPr>
            </w:pPr>
            <w:r w:rsidRPr="00ED4BA0">
              <w:rPr>
                <w:rStyle w:val="s1"/>
                <w:rFonts w:ascii="Segoe UI Semilight" w:hAnsi="Segoe UI Semilight" w:cs="Segoe UI Semilight"/>
                <w:sz w:val="20"/>
                <w:szCs w:val="20"/>
              </w:rPr>
              <w:t>Site Area</w:t>
            </w:r>
          </w:p>
        </w:tc>
        <w:tc>
          <w:tcPr>
            <w:tcW w:w="4501" w:type="dxa"/>
          </w:tcPr>
          <w:p w14:paraId="04F73BFC" w14:textId="77777777" w:rsidR="00A4746C" w:rsidRDefault="00A4746C">
            <w:pPr>
              <w:pStyle w:val="p1"/>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Style w:val="s1"/>
                <w:rFonts w:ascii="Segoe UI Semilight" w:hAnsi="Segoe UI Semilight" w:cs="Segoe UI Semilight"/>
                <w:sz w:val="20"/>
                <w:szCs w:val="20"/>
              </w:rPr>
            </w:pPr>
            <w:r w:rsidRPr="00ED4BA0">
              <w:rPr>
                <w:rStyle w:val="s1"/>
                <w:rFonts w:ascii="Segoe UI Semilight" w:hAnsi="Segoe UI Semilight" w:cs="Segoe UI Semilight"/>
                <w:sz w:val="20"/>
                <w:szCs w:val="20"/>
              </w:rPr>
              <w:t>4533.2 m2/ 0.45 Hectares/ 1.12 Acres.</w:t>
            </w:r>
          </w:p>
        </w:tc>
      </w:tr>
      <w:tr w:rsidR="00A4746C" w14:paraId="095279DE" w14:textId="77777777">
        <w:tc>
          <w:tcPr>
            <w:cnfStyle w:val="001000000000" w:firstRow="0" w:lastRow="0" w:firstColumn="1" w:lastColumn="0" w:oddVBand="0" w:evenVBand="0" w:oddHBand="0" w:evenHBand="0" w:firstRowFirstColumn="0" w:firstRowLastColumn="0" w:lastRowFirstColumn="0" w:lastRowLastColumn="0"/>
            <w:tcW w:w="3527" w:type="dxa"/>
          </w:tcPr>
          <w:p w14:paraId="6912E45F" w14:textId="77777777" w:rsidR="00A4746C" w:rsidRDefault="00A4746C">
            <w:pPr>
              <w:pStyle w:val="p1"/>
              <w:spacing w:before="0" w:beforeAutospacing="0" w:after="0" w:afterAutospacing="0" w:line="360" w:lineRule="auto"/>
              <w:jc w:val="center"/>
              <w:rPr>
                <w:rStyle w:val="s1"/>
                <w:rFonts w:ascii="Segoe UI Semilight" w:hAnsi="Segoe UI Semilight" w:cs="Segoe UI Semilight"/>
                <w:sz w:val="20"/>
                <w:szCs w:val="20"/>
              </w:rPr>
            </w:pPr>
            <w:r w:rsidRPr="00ED4BA0">
              <w:rPr>
                <w:rStyle w:val="s1"/>
                <w:rFonts w:ascii="Segoe UI Semilight" w:hAnsi="Segoe UI Semilight" w:cs="Segoe UI Semilight"/>
                <w:sz w:val="20"/>
                <w:szCs w:val="20"/>
              </w:rPr>
              <w:t>POS requirement 12% Site Area</w:t>
            </w:r>
          </w:p>
        </w:tc>
        <w:tc>
          <w:tcPr>
            <w:tcW w:w="4501" w:type="dxa"/>
          </w:tcPr>
          <w:p w14:paraId="14CFF764" w14:textId="77777777" w:rsidR="00A4746C" w:rsidRDefault="00A4746C">
            <w:pPr>
              <w:pStyle w:val="p1"/>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Style w:val="s1"/>
                <w:rFonts w:ascii="Segoe UI Semilight" w:hAnsi="Segoe UI Semilight" w:cs="Segoe UI Semilight"/>
                <w:sz w:val="20"/>
                <w:szCs w:val="20"/>
              </w:rPr>
            </w:pPr>
            <w:r w:rsidRPr="00ED4BA0">
              <w:rPr>
                <w:rStyle w:val="s1"/>
                <w:rFonts w:ascii="Segoe UI Semilight" w:hAnsi="Segoe UI Semilight" w:cs="Segoe UI Semilight"/>
                <w:sz w:val="20"/>
                <w:szCs w:val="20"/>
              </w:rPr>
              <w:t>544 m2.</w:t>
            </w:r>
          </w:p>
        </w:tc>
      </w:tr>
      <w:tr w:rsidR="00A4746C" w14:paraId="2EEF3A6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7" w:type="dxa"/>
          </w:tcPr>
          <w:p w14:paraId="3C19F884" w14:textId="77777777" w:rsidR="00A4746C" w:rsidRDefault="00A4746C">
            <w:pPr>
              <w:pStyle w:val="p1"/>
              <w:spacing w:before="0" w:beforeAutospacing="0" w:after="0" w:afterAutospacing="0" w:line="360" w:lineRule="auto"/>
              <w:jc w:val="center"/>
              <w:rPr>
                <w:rStyle w:val="s1"/>
                <w:rFonts w:ascii="Segoe UI Semilight" w:hAnsi="Segoe UI Semilight" w:cs="Segoe UI Semilight"/>
                <w:sz w:val="20"/>
                <w:szCs w:val="20"/>
              </w:rPr>
            </w:pPr>
            <w:r w:rsidRPr="00ED4BA0">
              <w:rPr>
                <w:rStyle w:val="s1"/>
                <w:rFonts w:ascii="Segoe UI Semilight" w:hAnsi="Segoe UI Semilight" w:cs="Segoe UI Semilight"/>
                <w:sz w:val="20"/>
                <w:szCs w:val="20"/>
              </w:rPr>
              <w:t>COS requirement under</w:t>
            </w:r>
            <w:r>
              <w:rPr>
                <w:rStyle w:val="s1"/>
                <w:rFonts w:ascii="Segoe UI Semilight" w:hAnsi="Segoe UI Semilight" w:cs="Segoe UI Semilight"/>
                <w:sz w:val="20"/>
                <w:szCs w:val="20"/>
              </w:rPr>
              <w:t xml:space="preserve"> 2023</w:t>
            </w:r>
            <w:r w:rsidRPr="00ED4BA0">
              <w:rPr>
                <w:rStyle w:val="s1"/>
                <w:rFonts w:ascii="Segoe UI Semilight" w:hAnsi="Segoe UI Semilight" w:cs="Segoe UI Semilight"/>
                <w:sz w:val="20"/>
                <w:szCs w:val="20"/>
              </w:rPr>
              <w:t xml:space="preserve"> Apt Guidelines</w:t>
            </w:r>
          </w:p>
        </w:tc>
        <w:tc>
          <w:tcPr>
            <w:tcW w:w="4501" w:type="dxa"/>
          </w:tcPr>
          <w:p w14:paraId="4B5FA2A4" w14:textId="77777777" w:rsidR="00A4746C" w:rsidRDefault="00A4746C">
            <w:pPr>
              <w:pStyle w:val="p1"/>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Style w:val="s1"/>
                <w:rFonts w:ascii="Segoe UI Semilight" w:hAnsi="Segoe UI Semilight" w:cs="Segoe UI Semilight"/>
                <w:sz w:val="20"/>
                <w:szCs w:val="20"/>
              </w:rPr>
            </w:pPr>
            <w:r>
              <w:rPr>
                <w:rStyle w:val="s1"/>
                <w:rFonts w:ascii="Segoe UI Semilight" w:hAnsi="Segoe UI Semilight" w:cs="Segoe UI Semilight"/>
                <w:sz w:val="20"/>
                <w:szCs w:val="20"/>
              </w:rPr>
              <w:t>720 m2.</w:t>
            </w:r>
          </w:p>
        </w:tc>
      </w:tr>
      <w:tr w:rsidR="00A4746C" w14:paraId="53F7B568" w14:textId="77777777">
        <w:tc>
          <w:tcPr>
            <w:cnfStyle w:val="001000000000" w:firstRow="0" w:lastRow="0" w:firstColumn="1" w:lastColumn="0" w:oddVBand="0" w:evenVBand="0" w:oddHBand="0" w:evenHBand="0" w:firstRowFirstColumn="0" w:firstRowLastColumn="0" w:lastRowFirstColumn="0" w:lastRowLastColumn="0"/>
            <w:tcW w:w="3527" w:type="dxa"/>
          </w:tcPr>
          <w:p w14:paraId="2A9F7C0C" w14:textId="77777777" w:rsidR="00A4746C" w:rsidRPr="00ED4BA0" w:rsidRDefault="00A4746C">
            <w:pPr>
              <w:pStyle w:val="p1"/>
              <w:spacing w:before="0" w:beforeAutospacing="0" w:after="0" w:afterAutospacing="0" w:line="360" w:lineRule="auto"/>
              <w:jc w:val="center"/>
              <w:rPr>
                <w:rStyle w:val="s1"/>
                <w:rFonts w:ascii="Segoe UI Semilight" w:hAnsi="Segoe UI Semilight" w:cs="Segoe UI Semilight"/>
                <w:sz w:val="20"/>
                <w:szCs w:val="20"/>
              </w:rPr>
            </w:pPr>
            <w:r w:rsidRPr="00ED4BA0">
              <w:rPr>
                <w:rStyle w:val="s1"/>
                <w:rFonts w:ascii="Segoe UI Semilight" w:hAnsi="Segoe UI Semilight" w:cs="Segoe UI Semilight"/>
                <w:sz w:val="20"/>
                <w:szCs w:val="20"/>
              </w:rPr>
              <w:t>POS and COS Requirement</w:t>
            </w:r>
          </w:p>
        </w:tc>
        <w:tc>
          <w:tcPr>
            <w:tcW w:w="4501" w:type="dxa"/>
          </w:tcPr>
          <w:p w14:paraId="4366A5E9" w14:textId="77777777" w:rsidR="00A4746C" w:rsidRDefault="00A4746C">
            <w:pPr>
              <w:pStyle w:val="p1"/>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Style w:val="s1"/>
                <w:rFonts w:ascii="Segoe UI Semilight" w:hAnsi="Segoe UI Semilight" w:cs="Segoe UI Semilight"/>
                <w:sz w:val="20"/>
                <w:szCs w:val="20"/>
              </w:rPr>
            </w:pPr>
            <w:r>
              <w:rPr>
                <w:rStyle w:val="s1"/>
                <w:rFonts w:ascii="Segoe UI Semilight" w:hAnsi="Segoe UI Semilight" w:cs="Segoe UI Semilight"/>
                <w:sz w:val="20"/>
                <w:szCs w:val="20"/>
              </w:rPr>
              <w:t>1, 264 m2.</w:t>
            </w:r>
          </w:p>
        </w:tc>
      </w:tr>
      <w:tr w:rsidR="00A4746C" w14:paraId="61B456D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7" w:type="dxa"/>
          </w:tcPr>
          <w:p w14:paraId="60F747D9" w14:textId="77777777" w:rsidR="00A4746C" w:rsidRPr="00ED4BA0" w:rsidRDefault="00A4746C">
            <w:pPr>
              <w:pStyle w:val="p1"/>
              <w:spacing w:before="0" w:beforeAutospacing="0" w:after="0" w:afterAutospacing="0" w:line="360" w:lineRule="auto"/>
              <w:jc w:val="center"/>
              <w:rPr>
                <w:rStyle w:val="s1"/>
                <w:rFonts w:ascii="Segoe UI Semilight" w:hAnsi="Segoe UI Semilight" w:cs="Segoe UI Semilight"/>
                <w:sz w:val="20"/>
                <w:szCs w:val="20"/>
              </w:rPr>
            </w:pPr>
            <w:r>
              <w:rPr>
                <w:rStyle w:val="s1"/>
                <w:rFonts w:ascii="Segoe UI Semilight" w:hAnsi="Segoe UI Semilight" w:cs="Segoe UI Semilight"/>
                <w:sz w:val="20"/>
                <w:szCs w:val="20"/>
              </w:rPr>
              <w:t>POS and COS Provision</w:t>
            </w:r>
          </w:p>
        </w:tc>
        <w:tc>
          <w:tcPr>
            <w:tcW w:w="4501" w:type="dxa"/>
          </w:tcPr>
          <w:p w14:paraId="098C2D59" w14:textId="77777777" w:rsidR="00A4746C" w:rsidRDefault="00A4746C">
            <w:pPr>
              <w:pStyle w:val="p1"/>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Style w:val="s1"/>
                <w:rFonts w:ascii="Segoe UI Semilight" w:hAnsi="Segoe UI Semilight" w:cs="Segoe UI Semilight"/>
                <w:sz w:val="20"/>
                <w:szCs w:val="20"/>
              </w:rPr>
            </w:pPr>
            <w:r>
              <w:rPr>
                <w:rStyle w:val="s1"/>
                <w:rFonts w:ascii="Segoe UI Semilight" w:hAnsi="Segoe UI Semilight" w:cs="Segoe UI Semilight"/>
                <w:sz w:val="20"/>
                <w:szCs w:val="20"/>
              </w:rPr>
              <w:t>1, 877 m2.</w:t>
            </w:r>
          </w:p>
        </w:tc>
      </w:tr>
      <w:tr w:rsidR="00A4746C" w14:paraId="40CFC133" w14:textId="77777777">
        <w:tc>
          <w:tcPr>
            <w:cnfStyle w:val="001000000000" w:firstRow="0" w:lastRow="0" w:firstColumn="1" w:lastColumn="0" w:oddVBand="0" w:evenVBand="0" w:oddHBand="0" w:evenHBand="0" w:firstRowFirstColumn="0" w:firstRowLastColumn="0" w:lastRowFirstColumn="0" w:lastRowLastColumn="0"/>
            <w:tcW w:w="3527" w:type="dxa"/>
          </w:tcPr>
          <w:p w14:paraId="5E738590" w14:textId="77777777" w:rsidR="00A4746C" w:rsidRDefault="00A4746C">
            <w:pPr>
              <w:pStyle w:val="p1"/>
              <w:spacing w:before="0" w:beforeAutospacing="0" w:after="0" w:afterAutospacing="0" w:line="360" w:lineRule="auto"/>
              <w:jc w:val="center"/>
              <w:rPr>
                <w:rStyle w:val="s1"/>
                <w:rFonts w:ascii="Segoe UI Semilight" w:hAnsi="Segoe UI Semilight" w:cs="Segoe UI Semilight"/>
                <w:sz w:val="20"/>
                <w:szCs w:val="20"/>
              </w:rPr>
            </w:pPr>
            <w:r>
              <w:rPr>
                <w:rStyle w:val="s1"/>
                <w:rFonts w:ascii="Segoe UI Semilight" w:hAnsi="Segoe UI Semilight" w:cs="Segoe UI Semilight"/>
                <w:sz w:val="20"/>
                <w:szCs w:val="20"/>
              </w:rPr>
              <w:t>Terraced Gardens Total</w:t>
            </w:r>
          </w:p>
        </w:tc>
        <w:tc>
          <w:tcPr>
            <w:tcW w:w="4501" w:type="dxa"/>
          </w:tcPr>
          <w:p w14:paraId="10D7C5E6" w14:textId="77777777" w:rsidR="00A4746C" w:rsidRDefault="00A4746C">
            <w:pPr>
              <w:pStyle w:val="p1"/>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Style w:val="s1"/>
                <w:rFonts w:ascii="Segoe UI Semilight" w:hAnsi="Segoe UI Semilight" w:cs="Segoe UI Semilight"/>
                <w:sz w:val="20"/>
                <w:szCs w:val="20"/>
              </w:rPr>
            </w:pPr>
            <w:r w:rsidRPr="00ED4BA0">
              <w:rPr>
                <w:rStyle w:val="s1"/>
                <w:rFonts w:ascii="Segoe UI Semilight" w:hAnsi="Segoe UI Semilight" w:cs="Segoe UI Semilight"/>
                <w:sz w:val="20"/>
                <w:szCs w:val="20"/>
              </w:rPr>
              <w:t>c. 860.7 m2</w:t>
            </w:r>
            <w:r>
              <w:rPr>
                <w:rStyle w:val="s1"/>
                <w:rFonts w:ascii="Segoe UI Semilight" w:hAnsi="Segoe UI Semilight" w:cs="Segoe UI Semilight"/>
                <w:sz w:val="20"/>
                <w:szCs w:val="20"/>
              </w:rPr>
              <w:t>.</w:t>
            </w:r>
          </w:p>
        </w:tc>
      </w:tr>
    </w:tbl>
    <w:p w14:paraId="1B53DB00" w14:textId="77777777" w:rsidR="00105AFC" w:rsidRDefault="00105AFC" w:rsidP="00A4746C">
      <w:pPr>
        <w:rPr>
          <w:lang w:eastAsia="en-GB"/>
        </w:rPr>
      </w:pPr>
    </w:p>
    <w:p w14:paraId="37FEE499" w14:textId="04E3743C" w:rsidR="006A6DB6" w:rsidRPr="006A6DB6" w:rsidRDefault="006A6DB6" w:rsidP="006A6DB6">
      <w:pPr>
        <w:keepNext/>
        <w:keepLines/>
        <w:spacing w:after="239"/>
        <w:outlineLvl w:val="0"/>
        <w:rPr>
          <w:rFonts w:ascii="Calibri" w:eastAsia="Calibri" w:hAnsi="Calibri" w:cs="Calibri"/>
          <w:color w:val="000000"/>
          <w:sz w:val="32"/>
          <w:lang w:eastAsia="en-GB"/>
        </w:rPr>
      </w:pPr>
      <w:bookmarkStart w:id="8" w:name="_Toc153447666"/>
      <w:r w:rsidRPr="006A6DB6">
        <w:rPr>
          <w:rFonts w:ascii="Calibri" w:eastAsia="Calibri" w:hAnsi="Calibri" w:cs="Calibri"/>
          <w:color w:val="000000"/>
          <w:sz w:val="40"/>
          <w:lang w:eastAsia="en-GB"/>
        </w:rPr>
        <w:t>7.0</w:t>
      </w:r>
      <w:r w:rsidRPr="006A6DB6">
        <w:rPr>
          <w:rFonts w:ascii="Arial" w:eastAsia="Arial" w:hAnsi="Arial" w:cs="Arial"/>
          <w:color w:val="000000"/>
          <w:sz w:val="40"/>
          <w:lang w:eastAsia="en-GB"/>
        </w:rPr>
        <w:t xml:space="preserve"> </w:t>
      </w:r>
      <w:r w:rsidRPr="006A6DB6">
        <w:rPr>
          <w:rFonts w:ascii="Calibri" w:eastAsia="Calibri" w:hAnsi="Calibri" w:cs="Calibri"/>
          <w:color w:val="000000"/>
          <w:sz w:val="40"/>
          <w:lang w:eastAsia="en-GB"/>
        </w:rPr>
        <w:t>Assessment of Potential Impacts</w:t>
      </w:r>
      <w:bookmarkEnd w:id="8"/>
      <w:r w:rsidRPr="006A6DB6">
        <w:rPr>
          <w:rFonts w:ascii="Calibri" w:eastAsia="Calibri" w:hAnsi="Calibri" w:cs="Calibri"/>
          <w:color w:val="000000"/>
          <w:sz w:val="40"/>
          <w:lang w:eastAsia="en-GB"/>
        </w:rPr>
        <w:t xml:space="preserve">  </w:t>
      </w:r>
    </w:p>
    <w:p w14:paraId="4894871E" w14:textId="77777777" w:rsidR="006A6DB6" w:rsidRPr="008609A1" w:rsidRDefault="006A6DB6" w:rsidP="008609A1">
      <w:pPr>
        <w:spacing w:after="355" w:line="360" w:lineRule="auto"/>
        <w:ind w:right="622"/>
        <w:jc w:val="both"/>
        <w:rPr>
          <w:rFonts w:ascii="Segoe UI Semilight" w:eastAsia="Calibri" w:hAnsi="Segoe UI Semilight" w:cs="Segoe UI Semilight"/>
          <w:color w:val="000000"/>
          <w:sz w:val="20"/>
          <w:szCs w:val="20"/>
          <w:lang w:eastAsia="en-GB"/>
        </w:rPr>
      </w:pPr>
      <w:r w:rsidRPr="008609A1">
        <w:rPr>
          <w:rFonts w:ascii="Segoe UI Semilight" w:eastAsia="Calibri" w:hAnsi="Segoe UI Semilight" w:cs="Segoe UI Semilight"/>
          <w:color w:val="000000"/>
          <w:sz w:val="20"/>
          <w:szCs w:val="20"/>
          <w:lang w:eastAsia="en-GB"/>
        </w:rPr>
        <w:t xml:space="preserve">This section of the report describes the potential effects of the proposed development, on the visual and landscape qualities of the subject site and wider context, at construction and operational stages. Effects may vary between positive or negative, short or long term; temporary or permanent. </w:t>
      </w:r>
    </w:p>
    <w:p w14:paraId="051052F5" w14:textId="77777777" w:rsidR="006A6DB6" w:rsidRPr="006A6DB6" w:rsidRDefault="006A6DB6" w:rsidP="00FC2858">
      <w:pPr>
        <w:keepNext/>
        <w:keepLines/>
        <w:tabs>
          <w:tab w:val="center" w:pos="284"/>
          <w:tab w:val="center" w:pos="1843"/>
        </w:tabs>
        <w:spacing w:after="288"/>
        <w:outlineLvl w:val="0"/>
        <w:rPr>
          <w:rFonts w:ascii="Calibri" w:eastAsia="Calibri" w:hAnsi="Calibri" w:cs="Calibri"/>
          <w:color w:val="000000"/>
          <w:sz w:val="32"/>
          <w:lang w:eastAsia="en-GB"/>
        </w:rPr>
      </w:pPr>
      <w:r w:rsidRPr="006A6DB6">
        <w:rPr>
          <w:rFonts w:ascii="Calibri" w:eastAsia="Calibri" w:hAnsi="Calibri" w:cs="Calibri"/>
          <w:color w:val="000000"/>
          <w:lang w:eastAsia="en-GB"/>
        </w:rPr>
        <w:tab/>
      </w:r>
      <w:bookmarkStart w:id="9" w:name="_Toc153447667"/>
      <w:r w:rsidRPr="006A6DB6">
        <w:rPr>
          <w:rFonts w:ascii="Calibri" w:eastAsia="Calibri" w:hAnsi="Calibri" w:cs="Calibri"/>
          <w:color w:val="000000"/>
          <w:sz w:val="32"/>
          <w:lang w:eastAsia="en-GB"/>
        </w:rPr>
        <w:t>7.1</w:t>
      </w:r>
      <w:r w:rsidRPr="006A6DB6">
        <w:rPr>
          <w:rFonts w:ascii="Arial" w:eastAsia="Arial" w:hAnsi="Arial" w:cs="Arial"/>
          <w:color w:val="000000"/>
          <w:sz w:val="32"/>
          <w:lang w:eastAsia="en-GB"/>
        </w:rPr>
        <w:t xml:space="preserve"> </w:t>
      </w:r>
      <w:r w:rsidRPr="006A6DB6">
        <w:rPr>
          <w:rFonts w:ascii="Arial" w:eastAsia="Arial" w:hAnsi="Arial" w:cs="Arial"/>
          <w:color w:val="000000"/>
          <w:sz w:val="32"/>
          <w:lang w:eastAsia="en-GB"/>
        </w:rPr>
        <w:tab/>
      </w:r>
      <w:r w:rsidRPr="006A6DB6">
        <w:rPr>
          <w:rFonts w:ascii="Calibri" w:eastAsia="Calibri" w:hAnsi="Calibri" w:cs="Calibri"/>
          <w:color w:val="000000"/>
          <w:sz w:val="32"/>
          <w:lang w:eastAsia="en-GB"/>
        </w:rPr>
        <w:t>Do Nothing Impact</w:t>
      </w:r>
      <w:bookmarkEnd w:id="9"/>
      <w:r w:rsidRPr="006A6DB6">
        <w:rPr>
          <w:rFonts w:ascii="Calibri" w:eastAsia="Calibri" w:hAnsi="Calibri" w:cs="Calibri"/>
          <w:color w:val="000000"/>
          <w:sz w:val="32"/>
          <w:lang w:eastAsia="en-GB"/>
        </w:rPr>
        <w:t xml:space="preserve"> </w:t>
      </w:r>
    </w:p>
    <w:p w14:paraId="1C3A5459" w14:textId="7A8221A5" w:rsidR="006A6DB6" w:rsidRDefault="006A6DB6" w:rsidP="00D84810">
      <w:pPr>
        <w:spacing w:after="3" w:line="361" w:lineRule="auto"/>
        <w:ind w:right="616"/>
        <w:jc w:val="both"/>
        <w:rPr>
          <w:rFonts w:ascii="Segoe UI Semilight" w:eastAsia="Calibri" w:hAnsi="Segoe UI Semilight" w:cs="Segoe UI Semilight"/>
          <w:color w:val="000000"/>
          <w:sz w:val="20"/>
          <w:szCs w:val="20"/>
          <w:lang w:eastAsia="en-GB"/>
        </w:rPr>
      </w:pPr>
      <w:r w:rsidRPr="008609A1">
        <w:rPr>
          <w:rFonts w:ascii="Segoe UI Semilight" w:eastAsia="Calibri" w:hAnsi="Segoe UI Semilight" w:cs="Segoe UI Semilight"/>
          <w:color w:val="000000"/>
          <w:sz w:val="20"/>
          <w:szCs w:val="20"/>
          <w:lang w:eastAsia="en-GB"/>
        </w:rPr>
        <w:t xml:space="preserve">Should the development not proceed it is likely that the site would remain in its present state and perhaps deteriorate.     </w:t>
      </w:r>
    </w:p>
    <w:p w14:paraId="2AB59526" w14:textId="77777777" w:rsidR="009E36E4" w:rsidRPr="008609A1" w:rsidRDefault="009E36E4" w:rsidP="00D84810">
      <w:pPr>
        <w:spacing w:after="3" w:line="361" w:lineRule="auto"/>
        <w:ind w:right="616"/>
        <w:jc w:val="both"/>
        <w:rPr>
          <w:rFonts w:ascii="Segoe UI Semilight" w:eastAsia="Calibri" w:hAnsi="Segoe UI Semilight" w:cs="Segoe UI Semilight"/>
          <w:color w:val="000000"/>
          <w:sz w:val="20"/>
          <w:szCs w:val="20"/>
          <w:lang w:eastAsia="en-GB"/>
        </w:rPr>
      </w:pPr>
    </w:p>
    <w:p w14:paraId="368212FA" w14:textId="77777777" w:rsidR="006A6DB6" w:rsidRPr="006A6DB6" w:rsidRDefault="006A6DB6" w:rsidP="00FC2858">
      <w:pPr>
        <w:keepNext/>
        <w:keepLines/>
        <w:tabs>
          <w:tab w:val="center" w:pos="142"/>
          <w:tab w:val="center" w:pos="3686"/>
        </w:tabs>
        <w:spacing w:after="288"/>
        <w:outlineLvl w:val="0"/>
        <w:rPr>
          <w:rFonts w:ascii="Calibri" w:eastAsia="Calibri" w:hAnsi="Calibri" w:cs="Calibri"/>
          <w:color w:val="000000"/>
          <w:sz w:val="32"/>
          <w:lang w:eastAsia="en-GB"/>
        </w:rPr>
      </w:pPr>
      <w:r w:rsidRPr="006A6DB6">
        <w:rPr>
          <w:rFonts w:ascii="Calibri" w:eastAsia="Calibri" w:hAnsi="Calibri" w:cs="Calibri"/>
          <w:color w:val="000000"/>
          <w:lang w:eastAsia="en-GB"/>
        </w:rPr>
        <w:tab/>
      </w:r>
      <w:bookmarkStart w:id="10" w:name="_Toc153447668"/>
      <w:r w:rsidRPr="006A6DB6">
        <w:rPr>
          <w:rFonts w:ascii="Calibri" w:eastAsia="Calibri" w:hAnsi="Calibri" w:cs="Calibri"/>
          <w:color w:val="000000"/>
          <w:sz w:val="32"/>
          <w:lang w:eastAsia="en-GB"/>
        </w:rPr>
        <w:t>7.2</w:t>
      </w:r>
      <w:r w:rsidRPr="006A6DB6">
        <w:rPr>
          <w:rFonts w:ascii="Arial" w:eastAsia="Arial" w:hAnsi="Arial" w:cs="Arial"/>
          <w:color w:val="000000"/>
          <w:sz w:val="32"/>
          <w:lang w:eastAsia="en-GB"/>
        </w:rPr>
        <w:t xml:space="preserve"> </w:t>
      </w:r>
      <w:r w:rsidRPr="006A6DB6">
        <w:rPr>
          <w:rFonts w:ascii="Arial" w:eastAsia="Arial" w:hAnsi="Arial" w:cs="Arial"/>
          <w:color w:val="000000"/>
          <w:sz w:val="32"/>
          <w:lang w:eastAsia="en-GB"/>
        </w:rPr>
        <w:tab/>
      </w:r>
      <w:r w:rsidRPr="006A6DB6">
        <w:rPr>
          <w:rFonts w:ascii="Calibri" w:eastAsia="Calibri" w:hAnsi="Calibri" w:cs="Calibri"/>
          <w:color w:val="000000"/>
          <w:sz w:val="32"/>
          <w:lang w:eastAsia="en-GB"/>
        </w:rPr>
        <w:t>Potential Visual Impact of the Proposed Development</w:t>
      </w:r>
      <w:bookmarkEnd w:id="10"/>
      <w:r w:rsidRPr="006A6DB6">
        <w:rPr>
          <w:rFonts w:ascii="Calibri" w:eastAsia="Calibri" w:hAnsi="Calibri" w:cs="Calibri"/>
          <w:color w:val="000000"/>
          <w:sz w:val="32"/>
          <w:lang w:eastAsia="en-GB"/>
        </w:rPr>
        <w:t xml:space="preserve"> </w:t>
      </w:r>
    </w:p>
    <w:p w14:paraId="371ECA07" w14:textId="20C41B91" w:rsidR="006A6DB6" w:rsidRPr="00FC2858"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The visual impacts of the proposed development on the landscape are considered in the context of the construction and operational stages. </w:t>
      </w:r>
      <w:r w:rsidR="007177E9">
        <w:rPr>
          <w:rFonts w:ascii="Segoe UI Semilight" w:eastAsia="Calibri" w:hAnsi="Segoe UI Semilight" w:cs="Segoe UI Semilight"/>
          <w:color w:val="000000"/>
          <w:sz w:val="20"/>
          <w:szCs w:val="20"/>
          <w:lang w:eastAsia="en-GB"/>
        </w:rPr>
        <w:t>The proposed development will see the redevelopment of an existing vacant and underutilised brownfield site.</w:t>
      </w:r>
      <w:r w:rsidRPr="00FC2858">
        <w:rPr>
          <w:rFonts w:ascii="Segoe UI Semilight" w:eastAsia="Calibri" w:hAnsi="Segoe UI Semilight" w:cs="Segoe UI Semilight"/>
          <w:color w:val="000000"/>
          <w:sz w:val="20"/>
          <w:szCs w:val="20"/>
          <w:lang w:eastAsia="en-GB"/>
        </w:rPr>
        <w:t xml:space="preserve"> The main visual changes shall be the height and the extent of the proposed residential development and associated building works to the landscape. </w:t>
      </w:r>
    </w:p>
    <w:p w14:paraId="333933C7" w14:textId="77777777" w:rsidR="006A6DB6" w:rsidRPr="00FC2858" w:rsidRDefault="006A6DB6" w:rsidP="006A6DB6">
      <w:pPr>
        <w:spacing w:after="108"/>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 </w:t>
      </w:r>
    </w:p>
    <w:p w14:paraId="34842CD7" w14:textId="53FB12CB" w:rsidR="006A6DB6" w:rsidRPr="00FC2858" w:rsidRDefault="006A6DB6" w:rsidP="006A6DB6">
      <w:pPr>
        <w:spacing w:after="275" w:line="361" w:lineRule="auto"/>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The design and organisation of the open space shall ameliorate the impact of this development</w:t>
      </w:r>
      <w:r w:rsidR="00A55500">
        <w:rPr>
          <w:rFonts w:ascii="Segoe UI Semilight" w:eastAsia="Calibri" w:hAnsi="Segoe UI Semilight" w:cs="Segoe UI Semilight"/>
          <w:color w:val="000000"/>
          <w:sz w:val="20"/>
          <w:szCs w:val="20"/>
          <w:lang w:eastAsia="en-GB"/>
        </w:rPr>
        <w:t xml:space="preserve">. </w:t>
      </w:r>
      <w:r w:rsidRPr="00FC2858">
        <w:rPr>
          <w:rFonts w:ascii="Segoe UI Semilight" w:eastAsia="Calibri" w:hAnsi="Segoe UI Semilight" w:cs="Segoe UI Semilight"/>
          <w:color w:val="000000"/>
          <w:sz w:val="20"/>
          <w:szCs w:val="20"/>
          <w:lang w:eastAsia="en-GB"/>
        </w:rPr>
        <w:t>This shall be aided through provision of semi - mature tree planting</w:t>
      </w:r>
      <w:r w:rsidR="00A55500">
        <w:rPr>
          <w:rFonts w:ascii="Segoe UI Semilight" w:eastAsia="Calibri" w:hAnsi="Segoe UI Semilight" w:cs="Segoe UI Semilight"/>
          <w:color w:val="000000"/>
          <w:sz w:val="20"/>
          <w:szCs w:val="20"/>
          <w:lang w:eastAsia="en-GB"/>
        </w:rPr>
        <w:t xml:space="preserve"> and</w:t>
      </w:r>
      <w:r w:rsidRPr="00FC2858">
        <w:rPr>
          <w:rFonts w:ascii="Segoe UI Semilight" w:eastAsia="Calibri" w:hAnsi="Segoe UI Semilight" w:cs="Segoe UI Semilight"/>
          <w:color w:val="000000"/>
          <w:sz w:val="20"/>
          <w:szCs w:val="20"/>
          <w:lang w:eastAsia="en-GB"/>
        </w:rPr>
        <w:t xml:space="preserve"> native hedge planting</w:t>
      </w:r>
      <w:r w:rsidR="00A55500">
        <w:rPr>
          <w:rFonts w:ascii="Segoe UI Semilight" w:eastAsia="Calibri" w:hAnsi="Segoe UI Semilight" w:cs="Segoe UI Semilight"/>
          <w:color w:val="000000"/>
          <w:sz w:val="20"/>
          <w:szCs w:val="20"/>
          <w:lang w:eastAsia="en-GB"/>
        </w:rPr>
        <w:t xml:space="preserve">. </w:t>
      </w:r>
      <w:r w:rsidRPr="00FC2858">
        <w:rPr>
          <w:rFonts w:ascii="Segoe UI Semilight" w:eastAsia="Calibri" w:hAnsi="Segoe UI Semilight" w:cs="Segoe UI Semilight"/>
          <w:color w:val="000000"/>
          <w:sz w:val="20"/>
          <w:szCs w:val="20"/>
          <w:lang w:eastAsia="en-GB"/>
        </w:rPr>
        <w:t xml:space="preserve">The hedge and tree planting shall position the housing into the landscape as per the proposed landscape design. Semi - mature trees and shrub planting shall give an immediate effect tying in with the surrounding landscape. The visual impact of the landscape intervention on the existing development shall be positive and long term, the impact </w:t>
      </w:r>
      <w:r w:rsidR="00930973">
        <w:rPr>
          <w:rFonts w:ascii="Segoe UI Semilight" w:eastAsia="Calibri" w:hAnsi="Segoe UI Semilight" w:cs="Segoe UI Semilight"/>
          <w:color w:val="000000"/>
          <w:sz w:val="20"/>
          <w:szCs w:val="20"/>
          <w:lang w:eastAsia="en-GB"/>
        </w:rPr>
        <w:t>on</w:t>
      </w:r>
      <w:r w:rsidRPr="00FC2858">
        <w:rPr>
          <w:rFonts w:ascii="Segoe UI Semilight" w:eastAsia="Calibri" w:hAnsi="Segoe UI Semilight" w:cs="Segoe UI Semilight"/>
          <w:color w:val="000000"/>
          <w:sz w:val="20"/>
          <w:szCs w:val="20"/>
          <w:lang w:eastAsia="en-GB"/>
        </w:rPr>
        <w:t xml:space="preserve"> the surrounding landscape shall be moderate in the long term. </w:t>
      </w:r>
    </w:p>
    <w:p w14:paraId="4DB8FBE3" w14:textId="77777777" w:rsidR="006A6DB6" w:rsidRPr="006A6DB6" w:rsidRDefault="006A6DB6" w:rsidP="006A6DB6">
      <w:pPr>
        <w:keepNext/>
        <w:keepLines/>
        <w:tabs>
          <w:tab w:val="center" w:pos="814"/>
          <w:tab w:val="center" w:pos="3383"/>
        </w:tabs>
        <w:spacing w:after="327"/>
        <w:outlineLvl w:val="1"/>
        <w:rPr>
          <w:rFonts w:ascii="Calibri" w:eastAsia="Calibri" w:hAnsi="Calibri" w:cs="Calibri"/>
          <w:color w:val="000000"/>
          <w:sz w:val="24"/>
          <w:lang w:eastAsia="en-GB"/>
        </w:rPr>
      </w:pPr>
      <w:r w:rsidRPr="006A6DB6">
        <w:rPr>
          <w:rFonts w:ascii="Calibri" w:eastAsia="Calibri" w:hAnsi="Calibri" w:cs="Calibri"/>
          <w:color w:val="000000"/>
          <w:lang w:eastAsia="en-GB"/>
        </w:rPr>
        <w:tab/>
      </w:r>
      <w:bookmarkStart w:id="11" w:name="_Toc153447669"/>
      <w:r w:rsidRPr="006A6DB6">
        <w:rPr>
          <w:rFonts w:ascii="Calibri" w:eastAsia="Calibri" w:hAnsi="Calibri" w:cs="Calibri"/>
          <w:color w:val="000000"/>
          <w:sz w:val="24"/>
          <w:lang w:eastAsia="en-GB"/>
        </w:rPr>
        <w:t>7.2.1</w:t>
      </w:r>
      <w:r w:rsidRPr="006A6DB6">
        <w:rPr>
          <w:rFonts w:ascii="Arial" w:eastAsia="Arial" w:hAnsi="Arial" w:cs="Arial"/>
          <w:color w:val="000000"/>
          <w:sz w:val="24"/>
          <w:lang w:eastAsia="en-GB"/>
        </w:rPr>
        <w:t xml:space="preserve"> </w:t>
      </w:r>
      <w:r w:rsidRPr="006A6DB6">
        <w:rPr>
          <w:rFonts w:ascii="Arial" w:eastAsia="Arial" w:hAnsi="Arial" w:cs="Arial"/>
          <w:color w:val="000000"/>
          <w:sz w:val="24"/>
          <w:lang w:eastAsia="en-GB"/>
        </w:rPr>
        <w:tab/>
      </w:r>
      <w:r w:rsidRPr="006A6DB6">
        <w:rPr>
          <w:rFonts w:ascii="Calibri" w:eastAsia="Calibri" w:hAnsi="Calibri" w:cs="Calibri"/>
          <w:color w:val="000000"/>
          <w:sz w:val="24"/>
          <w:lang w:eastAsia="en-GB"/>
        </w:rPr>
        <w:t>Assessment of the Construction Impacts</w:t>
      </w:r>
      <w:bookmarkEnd w:id="11"/>
      <w:r w:rsidRPr="006A6DB6">
        <w:rPr>
          <w:rFonts w:ascii="Calibri" w:eastAsia="Calibri" w:hAnsi="Calibri" w:cs="Calibri"/>
          <w:color w:val="000000"/>
          <w:sz w:val="24"/>
          <w:lang w:eastAsia="en-GB"/>
        </w:rPr>
        <w:t xml:space="preserve"> </w:t>
      </w:r>
    </w:p>
    <w:p w14:paraId="4CA40DC1" w14:textId="77777777" w:rsidR="006A6DB6" w:rsidRPr="00FC2858"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Potential visual impacts during the construction phase are related to temporary works, site activity, and vehicular movement within and around the subject site. Vehicular movement may increase in the immediate area, and temporary vertical elements such as cranes, scaffolding, site fencing/hoarding, gates, plant and machinery etc., will be required and put in place. </w:t>
      </w:r>
    </w:p>
    <w:p w14:paraId="4CB07A3B" w14:textId="77777777" w:rsidR="006A6DB6" w:rsidRPr="00FC2858" w:rsidRDefault="006A6DB6" w:rsidP="006A6DB6">
      <w:pPr>
        <w:spacing w:after="150"/>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All construction impacts will be temporary, and may include the following: </w:t>
      </w:r>
    </w:p>
    <w:p w14:paraId="294E1076" w14:textId="3D236FF6" w:rsidR="006A6DB6" w:rsidRPr="00FC2858" w:rsidRDefault="006A6DB6" w:rsidP="006A6DB6">
      <w:pPr>
        <w:numPr>
          <w:ilvl w:val="0"/>
          <w:numId w:val="10"/>
        </w:numPr>
        <w:spacing w:after="127" w:line="361" w:lineRule="auto"/>
        <w:ind w:right="616" w:hanging="42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Site preparation works and </w:t>
      </w:r>
      <w:r w:rsidR="00A4746C" w:rsidRPr="00FC2858">
        <w:rPr>
          <w:rFonts w:ascii="Segoe UI Semilight" w:eastAsia="Calibri" w:hAnsi="Segoe UI Semilight" w:cs="Segoe UI Semilight"/>
          <w:color w:val="000000"/>
          <w:sz w:val="20"/>
          <w:szCs w:val="20"/>
          <w:lang w:eastAsia="en-GB"/>
        </w:rPr>
        <w:t>operations.</w:t>
      </w:r>
      <w:r w:rsidRPr="00FC2858">
        <w:rPr>
          <w:rFonts w:ascii="Segoe UI Semilight" w:eastAsia="Calibri" w:hAnsi="Segoe UI Semilight" w:cs="Segoe UI Semilight"/>
          <w:color w:val="000000"/>
          <w:sz w:val="20"/>
          <w:szCs w:val="20"/>
          <w:lang w:eastAsia="en-GB"/>
        </w:rPr>
        <w:t xml:space="preserve"> </w:t>
      </w:r>
    </w:p>
    <w:p w14:paraId="32DA4F57" w14:textId="138AF3A8" w:rsidR="006A6DB6" w:rsidRPr="00FC2858" w:rsidRDefault="006A6DB6" w:rsidP="006A6DB6">
      <w:pPr>
        <w:numPr>
          <w:ilvl w:val="0"/>
          <w:numId w:val="10"/>
        </w:numPr>
        <w:spacing w:after="127" w:line="361" w:lineRule="auto"/>
        <w:ind w:right="616" w:hanging="42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Site excavations and earthworks</w:t>
      </w:r>
      <w:r w:rsidR="00A4746C" w:rsidRPr="00FC2858">
        <w:rPr>
          <w:rFonts w:ascii="Segoe UI Semilight" w:eastAsia="Calibri" w:hAnsi="Segoe UI Semilight" w:cs="Segoe UI Semilight"/>
          <w:color w:val="000000"/>
          <w:sz w:val="20"/>
          <w:szCs w:val="20"/>
          <w:lang w:eastAsia="en-GB"/>
        </w:rPr>
        <w:t>.</w:t>
      </w:r>
      <w:r w:rsidRPr="00FC2858">
        <w:rPr>
          <w:rFonts w:ascii="Segoe UI Semilight" w:eastAsia="Calibri" w:hAnsi="Segoe UI Semilight" w:cs="Segoe UI Semilight"/>
          <w:color w:val="000000"/>
          <w:sz w:val="20"/>
          <w:szCs w:val="20"/>
          <w:lang w:eastAsia="en-GB"/>
        </w:rPr>
        <w:t xml:space="preserve"> </w:t>
      </w:r>
    </w:p>
    <w:p w14:paraId="7C229997" w14:textId="13F5BCE7" w:rsidR="006A6DB6" w:rsidRPr="00FC2858" w:rsidRDefault="006A6DB6" w:rsidP="006A6DB6">
      <w:pPr>
        <w:numPr>
          <w:ilvl w:val="0"/>
          <w:numId w:val="10"/>
        </w:numPr>
        <w:spacing w:after="127" w:line="361" w:lineRule="auto"/>
        <w:ind w:right="616" w:hanging="42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Site infrastructure and vehicular access</w:t>
      </w:r>
      <w:r w:rsidR="00A4746C" w:rsidRPr="00FC2858">
        <w:rPr>
          <w:rFonts w:ascii="Segoe UI Semilight" w:eastAsia="Calibri" w:hAnsi="Segoe UI Semilight" w:cs="Segoe UI Semilight"/>
          <w:color w:val="000000"/>
          <w:sz w:val="20"/>
          <w:szCs w:val="20"/>
          <w:lang w:eastAsia="en-GB"/>
        </w:rPr>
        <w:t>.</w:t>
      </w:r>
    </w:p>
    <w:p w14:paraId="566B1FA7" w14:textId="555CA93B" w:rsidR="006A6DB6" w:rsidRPr="00FC2858" w:rsidRDefault="006A6DB6" w:rsidP="006A6DB6">
      <w:pPr>
        <w:numPr>
          <w:ilvl w:val="0"/>
          <w:numId w:val="10"/>
        </w:numPr>
        <w:spacing w:after="126" w:line="361" w:lineRule="auto"/>
        <w:ind w:right="616" w:hanging="42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Construction traffic, dust and other emissions</w:t>
      </w:r>
      <w:r w:rsidR="00A4746C" w:rsidRPr="00FC2858">
        <w:rPr>
          <w:rFonts w:ascii="Segoe UI Semilight" w:eastAsia="Calibri" w:hAnsi="Segoe UI Semilight" w:cs="Segoe UI Semilight"/>
          <w:color w:val="000000"/>
          <w:sz w:val="20"/>
          <w:szCs w:val="20"/>
          <w:lang w:eastAsia="en-GB"/>
        </w:rPr>
        <w:t>.</w:t>
      </w:r>
      <w:r w:rsidRPr="00FC2858">
        <w:rPr>
          <w:rFonts w:ascii="Segoe UI Semilight" w:eastAsia="Calibri" w:hAnsi="Segoe UI Semilight" w:cs="Segoe UI Semilight"/>
          <w:color w:val="000000"/>
          <w:sz w:val="20"/>
          <w:szCs w:val="20"/>
          <w:lang w:eastAsia="en-GB"/>
        </w:rPr>
        <w:t xml:space="preserve"> </w:t>
      </w:r>
    </w:p>
    <w:p w14:paraId="66AA35CA" w14:textId="02A95D76" w:rsidR="006A6DB6" w:rsidRPr="00FC2858" w:rsidRDefault="006A6DB6" w:rsidP="006A6DB6">
      <w:pPr>
        <w:numPr>
          <w:ilvl w:val="0"/>
          <w:numId w:val="10"/>
        </w:numPr>
        <w:spacing w:after="127" w:line="361" w:lineRule="auto"/>
        <w:ind w:right="616" w:hanging="42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Temporary fencing/hoardings</w:t>
      </w:r>
      <w:r w:rsidR="00A4746C" w:rsidRPr="00FC2858">
        <w:rPr>
          <w:rFonts w:ascii="Segoe UI Semilight" w:eastAsia="Calibri" w:hAnsi="Segoe UI Semilight" w:cs="Segoe UI Semilight"/>
          <w:color w:val="000000"/>
          <w:sz w:val="20"/>
          <w:szCs w:val="20"/>
          <w:lang w:eastAsia="en-GB"/>
        </w:rPr>
        <w:t>.</w:t>
      </w:r>
    </w:p>
    <w:p w14:paraId="2ADE6458" w14:textId="60DE088F" w:rsidR="006A6DB6" w:rsidRPr="00FC2858" w:rsidRDefault="006A6DB6" w:rsidP="006A6DB6">
      <w:pPr>
        <w:numPr>
          <w:ilvl w:val="0"/>
          <w:numId w:val="10"/>
        </w:numPr>
        <w:spacing w:after="128" w:line="361" w:lineRule="auto"/>
        <w:ind w:right="616" w:hanging="42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Temporary </w:t>
      </w:r>
      <w:r w:rsidR="00A4746C" w:rsidRPr="00FC2858">
        <w:rPr>
          <w:rFonts w:ascii="Segoe UI Semilight" w:eastAsia="Calibri" w:hAnsi="Segoe UI Semilight" w:cs="Segoe UI Semilight"/>
          <w:color w:val="000000"/>
          <w:sz w:val="20"/>
          <w:szCs w:val="20"/>
          <w:lang w:eastAsia="en-GB"/>
        </w:rPr>
        <w:t xml:space="preserve">Site Lighting. </w:t>
      </w:r>
    </w:p>
    <w:p w14:paraId="30BC5544" w14:textId="72F63A8D" w:rsidR="006A6DB6" w:rsidRPr="00FC2858" w:rsidRDefault="006A6DB6" w:rsidP="006A6DB6">
      <w:pPr>
        <w:numPr>
          <w:ilvl w:val="0"/>
          <w:numId w:val="10"/>
        </w:numPr>
        <w:spacing w:after="127" w:line="361" w:lineRule="auto"/>
        <w:ind w:right="616" w:hanging="42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Temporary site buildings (including office accommodation)</w:t>
      </w:r>
      <w:r w:rsidR="006705C1" w:rsidRPr="00FC2858">
        <w:rPr>
          <w:rFonts w:ascii="Segoe UI Semilight" w:eastAsia="Calibri" w:hAnsi="Segoe UI Semilight" w:cs="Segoe UI Semilight"/>
          <w:color w:val="000000"/>
          <w:sz w:val="20"/>
          <w:szCs w:val="20"/>
          <w:lang w:eastAsia="en-GB"/>
        </w:rPr>
        <w:t>.</w:t>
      </w:r>
    </w:p>
    <w:p w14:paraId="441FEE9D" w14:textId="6B31263C" w:rsidR="006A6DB6" w:rsidRPr="00FC2858" w:rsidRDefault="006A6DB6" w:rsidP="006A6DB6">
      <w:pPr>
        <w:numPr>
          <w:ilvl w:val="0"/>
          <w:numId w:val="10"/>
        </w:numPr>
        <w:spacing w:after="125" w:line="361" w:lineRule="auto"/>
        <w:ind w:right="616" w:hanging="42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Cranes, crash deck and scaffolding</w:t>
      </w:r>
      <w:r w:rsidR="006705C1" w:rsidRPr="00FC2858">
        <w:rPr>
          <w:rFonts w:ascii="Segoe UI Semilight" w:eastAsia="Calibri" w:hAnsi="Segoe UI Semilight" w:cs="Segoe UI Semilight"/>
          <w:color w:val="000000"/>
          <w:sz w:val="20"/>
          <w:szCs w:val="20"/>
          <w:lang w:eastAsia="en-GB"/>
        </w:rPr>
        <w:t>.</w:t>
      </w:r>
      <w:r w:rsidRPr="00FC2858">
        <w:rPr>
          <w:rFonts w:ascii="Segoe UI Semilight" w:eastAsia="Calibri" w:hAnsi="Segoe UI Semilight" w:cs="Segoe UI Semilight"/>
          <w:color w:val="000000"/>
          <w:sz w:val="20"/>
          <w:szCs w:val="20"/>
          <w:lang w:eastAsia="en-GB"/>
        </w:rPr>
        <w:t xml:space="preserve"> </w:t>
      </w:r>
    </w:p>
    <w:p w14:paraId="1811DFDE" w14:textId="06F98ACF" w:rsidR="006A6DB6" w:rsidRPr="00FC2858" w:rsidRDefault="006A6DB6" w:rsidP="006A6DB6">
      <w:pPr>
        <w:numPr>
          <w:ilvl w:val="0"/>
          <w:numId w:val="10"/>
        </w:numPr>
        <w:spacing w:after="86" w:line="361" w:lineRule="auto"/>
        <w:ind w:right="616" w:hanging="42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Piling </w:t>
      </w:r>
      <w:r w:rsidR="006705C1" w:rsidRPr="00FC2858">
        <w:rPr>
          <w:rFonts w:ascii="Segoe UI Semilight" w:eastAsia="Calibri" w:hAnsi="Segoe UI Semilight" w:cs="Segoe UI Semilight"/>
          <w:color w:val="000000"/>
          <w:sz w:val="20"/>
          <w:szCs w:val="20"/>
          <w:lang w:eastAsia="en-GB"/>
        </w:rPr>
        <w:t xml:space="preserve">Rigs. </w:t>
      </w:r>
    </w:p>
    <w:p w14:paraId="00C61188" w14:textId="77777777" w:rsidR="006A6DB6" w:rsidRPr="00FC2858" w:rsidRDefault="006A6DB6" w:rsidP="006A6DB6">
      <w:pPr>
        <w:spacing w:after="107"/>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 </w:t>
      </w:r>
    </w:p>
    <w:p w14:paraId="6A109C2C" w14:textId="1E4D0398" w:rsidR="006A6DB6" w:rsidRDefault="006A6DB6" w:rsidP="008D295D">
      <w:pPr>
        <w:spacing w:after="3" w:line="361" w:lineRule="auto"/>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During the construction of the development, the area shall be changed from </w:t>
      </w:r>
      <w:r w:rsidR="00BE206E">
        <w:rPr>
          <w:rFonts w:ascii="Segoe UI Semilight" w:eastAsia="Calibri" w:hAnsi="Segoe UI Semilight" w:cs="Segoe UI Semilight"/>
          <w:color w:val="000000"/>
          <w:sz w:val="20"/>
          <w:szCs w:val="20"/>
          <w:lang w:eastAsia="en-GB"/>
        </w:rPr>
        <w:t>a brownfield site</w:t>
      </w:r>
      <w:r w:rsidRPr="00FC2858">
        <w:rPr>
          <w:rFonts w:ascii="Segoe UI Semilight" w:eastAsia="Calibri" w:hAnsi="Segoe UI Semilight" w:cs="Segoe UI Semilight"/>
          <w:color w:val="000000"/>
          <w:sz w:val="20"/>
          <w:szCs w:val="20"/>
          <w:lang w:eastAsia="en-GB"/>
        </w:rPr>
        <w:t xml:space="preserve"> to a residential development. </w:t>
      </w:r>
      <w:r w:rsidR="00BE206E">
        <w:rPr>
          <w:rFonts w:ascii="Segoe UI Semilight" w:eastAsia="Calibri" w:hAnsi="Segoe UI Semilight" w:cs="Segoe UI Semilight"/>
          <w:color w:val="000000"/>
          <w:sz w:val="20"/>
          <w:szCs w:val="20"/>
          <w:lang w:eastAsia="en-GB"/>
        </w:rPr>
        <w:t>A T</w:t>
      </w:r>
      <w:r w:rsidR="00BE206E" w:rsidRPr="00FC2858">
        <w:rPr>
          <w:rFonts w:ascii="Segoe UI Semilight" w:eastAsia="Calibri" w:hAnsi="Segoe UI Semilight" w:cs="Segoe UI Semilight"/>
          <w:color w:val="000000"/>
          <w:sz w:val="20"/>
          <w:szCs w:val="20"/>
          <w:lang w:eastAsia="en-GB"/>
        </w:rPr>
        <w:t>ree</w:t>
      </w:r>
      <w:r w:rsidRPr="00FC2858">
        <w:rPr>
          <w:rFonts w:ascii="Segoe UI Semilight" w:eastAsia="Calibri" w:hAnsi="Segoe UI Semilight" w:cs="Segoe UI Semilight"/>
          <w:color w:val="000000"/>
          <w:sz w:val="20"/>
          <w:szCs w:val="20"/>
          <w:lang w:eastAsia="en-GB"/>
        </w:rPr>
        <w:t xml:space="preserve"> </w:t>
      </w:r>
      <w:r w:rsidR="00BE206E">
        <w:rPr>
          <w:rFonts w:ascii="Segoe UI Semilight" w:eastAsia="Calibri" w:hAnsi="Segoe UI Semilight" w:cs="Segoe UI Semilight"/>
          <w:color w:val="000000"/>
          <w:sz w:val="20"/>
          <w:szCs w:val="20"/>
          <w:lang w:eastAsia="en-GB"/>
        </w:rPr>
        <w:t>P</w:t>
      </w:r>
      <w:r w:rsidRPr="00FC2858">
        <w:rPr>
          <w:rFonts w:ascii="Segoe UI Semilight" w:eastAsia="Calibri" w:hAnsi="Segoe UI Semilight" w:cs="Segoe UI Semilight"/>
          <w:color w:val="000000"/>
          <w:sz w:val="20"/>
          <w:szCs w:val="20"/>
          <w:lang w:eastAsia="en-GB"/>
        </w:rPr>
        <w:t>rotection</w:t>
      </w:r>
      <w:r w:rsidR="00BE206E">
        <w:rPr>
          <w:rFonts w:ascii="Segoe UI Semilight" w:eastAsia="Calibri" w:hAnsi="Segoe UI Semilight" w:cs="Segoe UI Semilight"/>
          <w:color w:val="000000"/>
          <w:sz w:val="20"/>
          <w:szCs w:val="20"/>
          <w:lang w:eastAsia="en-GB"/>
        </w:rPr>
        <w:t xml:space="preserve"> Plan</w:t>
      </w:r>
      <w:r w:rsidRPr="00FC2858">
        <w:rPr>
          <w:rFonts w:ascii="Segoe UI Semilight" w:eastAsia="Calibri" w:hAnsi="Segoe UI Semilight" w:cs="Segoe UI Semilight"/>
          <w:color w:val="000000"/>
          <w:sz w:val="20"/>
          <w:szCs w:val="20"/>
          <w:lang w:eastAsia="en-GB"/>
        </w:rPr>
        <w:t xml:space="preserve"> </w:t>
      </w:r>
      <w:r w:rsidR="00BE206E">
        <w:rPr>
          <w:rFonts w:ascii="Segoe UI Semilight" w:eastAsia="Calibri" w:hAnsi="Segoe UI Semilight" w:cs="Segoe UI Semilight"/>
          <w:color w:val="000000"/>
          <w:sz w:val="20"/>
          <w:szCs w:val="20"/>
          <w:lang w:eastAsia="en-GB"/>
        </w:rPr>
        <w:t>has been</w:t>
      </w:r>
      <w:r w:rsidRPr="00FC2858">
        <w:rPr>
          <w:rFonts w:ascii="Segoe UI Semilight" w:eastAsia="Calibri" w:hAnsi="Segoe UI Semilight" w:cs="Segoe UI Semilight"/>
          <w:color w:val="000000"/>
          <w:sz w:val="20"/>
          <w:szCs w:val="20"/>
          <w:lang w:eastAsia="en-GB"/>
        </w:rPr>
        <w:t xml:space="preserve"> provided to retain the character of the existing trees and hedge</w:t>
      </w:r>
      <w:r w:rsidR="00BE206E">
        <w:rPr>
          <w:rFonts w:ascii="Segoe UI Semilight" w:eastAsia="Calibri" w:hAnsi="Segoe UI Semilight" w:cs="Segoe UI Semilight"/>
          <w:color w:val="000000"/>
          <w:sz w:val="20"/>
          <w:szCs w:val="20"/>
          <w:lang w:eastAsia="en-GB"/>
        </w:rPr>
        <w:t>s where possible</w:t>
      </w:r>
      <w:r w:rsidR="008D295D">
        <w:rPr>
          <w:rFonts w:ascii="Segoe UI Semilight" w:eastAsia="Calibri" w:hAnsi="Segoe UI Semilight" w:cs="Segoe UI Semilight"/>
          <w:color w:val="000000"/>
          <w:sz w:val="20"/>
          <w:szCs w:val="20"/>
          <w:lang w:eastAsia="en-GB"/>
        </w:rPr>
        <w:t xml:space="preserve">. </w:t>
      </w:r>
      <w:r w:rsidRPr="00FC2858">
        <w:rPr>
          <w:rFonts w:ascii="Segoe UI Semilight" w:eastAsia="Calibri" w:hAnsi="Segoe UI Semilight" w:cs="Segoe UI Semilight"/>
          <w:color w:val="000000"/>
          <w:sz w:val="20"/>
          <w:szCs w:val="20"/>
          <w:lang w:eastAsia="en-GB"/>
        </w:rPr>
        <w:t xml:space="preserve">The development shall be carried out in an organised and phased basis, thus reducing the visual impact upon the environment: however, the impact on the initial area of construction shall be moderate to significant.  As the development increases the improvement, growth and maturity, in terms of the landscape elements, trees, hedges and shrubs, shall reduce the visual impact. In the long term, it will be moderate to neutral. During the construction stages traffic movement, excavation operations and construction works shall have a significant visual impact on the site. </w:t>
      </w:r>
    </w:p>
    <w:p w14:paraId="22DCF166" w14:textId="77777777" w:rsidR="008D295D" w:rsidRPr="00FC2858" w:rsidRDefault="008D295D" w:rsidP="008D295D">
      <w:pPr>
        <w:spacing w:after="3" w:line="361" w:lineRule="auto"/>
        <w:ind w:right="616"/>
        <w:jc w:val="both"/>
        <w:rPr>
          <w:rFonts w:ascii="Segoe UI Semilight" w:eastAsia="Calibri" w:hAnsi="Segoe UI Semilight" w:cs="Segoe UI Semilight"/>
          <w:color w:val="000000"/>
          <w:sz w:val="20"/>
          <w:szCs w:val="20"/>
          <w:lang w:eastAsia="en-GB"/>
        </w:rPr>
      </w:pPr>
    </w:p>
    <w:p w14:paraId="1A4432A8" w14:textId="77777777" w:rsidR="006A6DB6" w:rsidRPr="006A6DB6" w:rsidRDefault="006A6DB6" w:rsidP="00017980">
      <w:pPr>
        <w:keepNext/>
        <w:keepLines/>
        <w:tabs>
          <w:tab w:val="center" w:pos="142"/>
          <w:tab w:val="center" w:pos="2552"/>
        </w:tabs>
        <w:spacing w:after="327"/>
        <w:outlineLvl w:val="1"/>
        <w:rPr>
          <w:rFonts w:ascii="Calibri" w:eastAsia="Calibri" w:hAnsi="Calibri" w:cs="Calibri"/>
          <w:color w:val="000000"/>
          <w:sz w:val="24"/>
          <w:lang w:eastAsia="en-GB"/>
        </w:rPr>
      </w:pPr>
      <w:r w:rsidRPr="006A6DB6">
        <w:rPr>
          <w:rFonts w:ascii="Calibri" w:eastAsia="Calibri" w:hAnsi="Calibri" w:cs="Calibri"/>
          <w:color w:val="000000"/>
          <w:lang w:eastAsia="en-GB"/>
        </w:rPr>
        <w:tab/>
      </w:r>
      <w:bookmarkStart w:id="12" w:name="_Toc153447670"/>
      <w:r w:rsidRPr="006A6DB6">
        <w:rPr>
          <w:rFonts w:ascii="Calibri" w:eastAsia="Calibri" w:hAnsi="Calibri" w:cs="Calibri"/>
          <w:color w:val="000000"/>
          <w:sz w:val="24"/>
          <w:lang w:eastAsia="en-GB"/>
        </w:rPr>
        <w:t>7.2.2</w:t>
      </w:r>
      <w:r w:rsidRPr="006A6DB6">
        <w:rPr>
          <w:rFonts w:ascii="Arial" w:eastAsia="Arial" w:hAnsi="Arial" w:cs="Arial"/>
          <w:color w:val="000000"/>
          <w:sz w:val="24"/>
          <w:lang w:eastAsia="en-GB"/>
        </w:rPr>
        <w:t xml:space="preserve"> </w:t>
      </w:r>
      <w:r w:rsidRPr="006A6DB6">
        <w:rPr>
          <w:rFonts w:ascii="Arial" w:eastAsia="Arial" w:hAnsi="Arial" w:cs="Arial"/>
          <w:color w:val="000000"/>
          <w:sz w:val="24"/>
          <w:lang w:eastAsia="en-GB"/>
        </w:rPr>
        <w:tab/>
      </w:r>
      <w:r w:rsidRPr="006A6DB6">
        <w:rPr>
          <w:rFonts w:ascii="Calibri" w:eastAsia="Calibri" w:hAnsi="Calibri" w:cs="Calibri"/>
          <w:color w:val="000000"/>
          <w:sz w:val="24"/>
          <w:lang w:eastAsia="en-GB"/>
        </w:rPr>
        <w:t>Assessment of the Operational Impacts</w:t>
      </w:r>
      <w:bookmarkEnd w:id="12"/>
      <w:r w:rsidRPr="006A6DB6">
        <w:rPr>
          <w:rFonts w:ascii="Calibri" w:eastAsia="Calibri" w:hAnsi="Calibri" w:cs="Calibri"/>
          <w:color w:val="000000"/>
          <w:sz w:val="24"/>
          <w:lang w:eastAsia="en-GB"/>
        </w:rPr>
        <w:t xml:space="preserve"> </w:t>
      </w:r>
    </w:p>
    <w:p w14:paraId="4558155F" w14:textId="77777777" w:rsidR="006A6DB6" w:rsidRPr="00FC2858"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The importance of design quality in the process of urban renewal and inserting new buildings into the village fabric should not be underestimated. Good design in such circumstances is a rigorous process involving: a deep understanding of the site, its context and existing sensitivities; testing of the range of appropriate design options; a broad knowledge of suitable design approaches and the ability to convert these through careful detailing, materials selection and effective control throughout the construction process. These aspects of design are central to successful and appropriate integration of new development within its context. Any development has the potential to impact negatively if poorly designed. Conversely it has the potential to impact positively, indeed, to inspire, if well designed. Many aspects of the proposed scheme design at this stage are included specifically to respond to such issues and any associated concerns. The design approach and specific mitigation measures employed to address the sensitive contextual issues and to respect and enhance the local environs are outlined in the following sections</w:t>
      </w:r>
      <w:r w:rsidRPr="00FC2858">
        <w:rPr>
          <w:rFonts w:ascii="Segoe UI Semilight" w:eastAsia="Arial" w:hAnsi="Segoe UI Semilight" w:cs="Segoe UI Semilight"/>
          <w:color w:val="000000"/>
          <w:sz w:val="20"/>
          <w:szCs w:val="20"/>
          <w:lang w:eastAsia="en-GB"/>
        </w:rPr>
        <w:t xml:space="preserve">.  </w:t>
      </w:r>
    </w:p>
    <w:p w14:paraId="5F38BC25" w14:textId="77777777" w:rsidR="006A6DB6" w:rsidRPr="00FC2858" w:rsidRDefault="006A6DB6" w:rsidP="006A6DB6">
      <w:pPr>
        <w:spacing w:after="80"/>
        <w:rPr>
          <w:rFonts w:ascii="Segoe UI Semilight" w:eastAsia="Calibri" w:hAnsi="Segoe UI Semilight" w:cs="Segoe UI Semilight"/>
          <w:color w:val="000000"/>
          <w:sz w:val="20"/>
          <w:szCs w:val="20"/>
          <w:lang w:eastAsia="en-GB"/>
        </w:rPr>
      </w:pPr>
      <w:r w:rsidRPr="00FC2858">
        <w:rPr>
          <w:rFonts w:ascii="Segoe UI Semilight" w:eastAsia="Arial" w:hAnsi="Segoe UI Semilight" w:cs="Segoe UI Semilight"/>
          <w:color w:val="000000"/>
          <w:sz w:val="20"/>
          <w:szCs w:val="20"/>
          <w:lang w:eastAsia="en-GB"/>
        </w:rPr>
        <w:t xml:space="preserve"> </w:t>
      </w:r>
    </w:p>
    <w:p w14:paraId="2BC92D56" w14:textId="21E5D0E2" w:rsidR="006A6DB6" w:rsidRPr="00FC2858"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Initially, on completion of the development, the introduced </w:t>
      </w:r>
      <w:r w:rsidR="004531D1">
        <w:rPr>
          <w:rFonts w:ascii="Segoe UI Semilight" w:eastAsia="Calibri" w:hAnsi="Segoe UI Semilight" w:cs="Segoe UI Semilight"/>
          <w:color w:val="000000"/>
          <w:sz w:val="20"/>
          <w:szCs w:val="20"/>
          <w:lang w:eastAsia="en-GB"/>
        </w:rPr>
        <w:t>plants</w:t>
      </w:r>
      <w:r w:rsidRPr="00FC2858">
        <w:rPr>
          <w:rFonts w:ascii="Segoe UI Semilight" w:eastAsia="Calibri" w:hAnsi="Segoe UI Semilight" w:cs="Segoe UI Semilight"/>
          <w:color w:val="000000"/>
          <w:sz w:val="20"/>
          <w:szCs w:val="20"/>
          <w:lang w:eastAsia="en-GB"/>
        </w:rPr>
        <w:t xml:space="preserve"> will be at early stages of establishment and the trees shall be semi-mature at planting.  As time progresses, the plants and trees will grow and stabilise in their new environment creating better defined avenues and spaces.  </w:t>
      </w:r>
    </w:p>
    <w:p w14:paraId="5FDD0CCA" w14:textId="77777777" w:rsidR="006A6DB6" w:rsidRPr="00FC2858" w:rsidRDefault="006A6DB6" w:rsidP="006A6DB6">
      <w:pPr>
        <w:spacing w:after="109"/>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  </w:t>
      </w:r>
    </w:p>
    <w:p w14:paraId="3E408556" w14:textId="5B212597" w:rsidR="006A6DB6" w:rsidRPr="00FC2858"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The number and quality of landscape elements shall be an addition to the built environment of </w:t>
      </w:r>
      <w:r w:rsidR="0071255A" w:rsidRPr="00FC2858">
        <w:rPr>
          <w:rFonts w:ascii="Segoe UI Semilight" w:eastAsia="Calibri" w:hAnsi="Segoe UI Semilight" w:cs="Segoe UI Semilight"/>
          <w:color w:val="000000"/>
          <w:sz w:val="20"/>
          <w:szCs w:val="20"/>
          <w:lang w:eastAsia="en-GB"/>
        </w:rPr>
        <w:t>Baldoyle</w:t>
      </w:r>
      <w:r w:rsidRPr="00FC2858">
        <w:rPr>
          <w:rFonts w:ascii="Segoe UI Semilight" w:eastAsia="Calibri" w:hAnsi="Segoe UI Semilight" w:cs="Segoe UI Semilight"/>
          <w:color w:val="000000"/>
          <w:sz w:val="20"/>
          <w:szCs w:val="20"/>
          <w:lang w:eastAsia="en-GB"/>
        </w:rPr>
        <w:t xml:space="preserve"> providing quality amenity for the residents. The extensive development of the external spaces shall provide an improvement on the existing landscape. The ordered design shall be visually positive and long term. The visual impact on the surrounding landscape shall be moderate – significant in the short term and with maturity of the trees, hedges and plants it shall be neutral to positive in the long term. </w:t>
      </w:r>
    </w:p>
    <w:p w14:paraId="66ED7716" w14:textId="420024F3" w:rsidR="006A6DB6" w:rsidRPr="00FC2858" w:rsidRDefault="006A6DB6" w:rsidP="00E01CC0">
      <w:pPr>
        <w:spacing w:after="108"/>
        <w:rPr>
          <w:rFonts w:ascii="Segoe UI Semilight" w:eastAsia="Calibri" w:hAnsi="Segoe UI Semilight" w:cs="Segoe UI Semilight"/>
          <w:color w:val="000000"/>
          <w:sz w:val="20"/>
          <w:szCs w:val="20"/>
          <w:lang w:eastAsia="en-GB"/>
        </w:rPr>
      </w:pPr>
    </w:p>
    <w:p w14:paraId="7CCBB5A9" w14:textId="55A95A73" w:rsidR="006A6DB6" w:rsidRPr="00FC2858"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The proposed extensive landscape development</w:t>
      </w:r>
      <w:r w:rsidR="00E01CC0">
        <w:rPr>
          <w:rFonts w:ascii="Segoe UI Semilight" w:eastAsia="Calibri" w:hAnsi="Segoe UI Semilight" w:cs="Segoe UI Semilight"/>
          <w:color w:val="000000"/>
          <w:sz w:val="20"/>
          <w:szCs w:val="20"/>
          <w:lang w:eastAsia="en-GB"/>
        </w:rPr>
        <w:t xml:space="preserve"> and </w:t>
      </w:r>
      <w:r w:rsidRPr="00FC2858">
        <w:rPr>
          <w:rFonts w:ascii="Segoe UI Semilight" w:eastAsia="Calibri" w:hAnsi="Segoe UI Semilight" w:cs="Segoe UI Semilight"/>
          <w:color w:val="000000"/>
          <w:sz w:val="20"/>
          <w:szCs w:val="20"/>
          <w:lang w:eastAsia="en-GB"/>
        </w:rPr>
        <w:t xml:space="preserve">proposed new trees and planting shall ameliorate this impact and over the medium to long term it shall form part of a new landscape. The potential visual impact shall be negative in the short term and shall change to neutral /positive development in the long term, as </w:t>
      </w:r>
      <w:r w:rsidR="00E01CC0">
        <w:rPr>
          <w:rFonts w:ascii="Segoe UI Semilight" w:eastAsia="Calibri" w:hAnsi="Segoe UI Semilight" w:cs="Segoe UI Semilight"/>
          <w:color w:val="000000"/>
          <w:sz w:val="20"/>
          <w:szCs w:val="20"/>
          <w:lang w:eastAsia="en-GB"/>
        </w:rPr>
        <w:t xml:space="preserve">the </w:t>
      </w:r>
      <w:r w:rsidR="00FB7566">
        <w:rPr>
          <w:rFonts w:ascii="Segoe UI Semilight" w:eastAsia="Calibri" w:hAnsi="Segoe UI Semilight" w:cs="Segoe UI Semilight"/>
          <w:color w:val="000000"/>
          <w:sz w:val="20"/>
          <w:szCs w:val="20"/>
          <w:lang w:eastAsia="en-GB"/>
        </w:rPr>
        <w:t>apartments are</w:t>
      </w:r>
      <w:r w:rsidR="00FC2858" w:rsidRPr="00FC2858">
        <w:rPr>
          <w:rFonts w:ascii="Segoe UI Semilight" w:eastAsia="Calibri" w:hAnsi="Segoe UI Semilight" w:cs="Segoe UI Semilight"/>
          <w:color w:val="000000"/>
          <w:sz w:val="20"/>
          <w:szCs w:val="20"/>
          <w:lang w:eastAsia="en-GB"/>
        </w:rPr>
        <w:t xml:space="preserve"> </w:t>
      </w:r>
      <w:r w:rsidRPr="00FC2858">
        <w:rPr>
          <w:rFonts w:ascii="Segoe UI Semilight" w:eastAsia="Calibri" w:hAnsi="Segoe UI Semilight" w:cs="Segoe UI Semilight"/>
          <w:color w:val="000000"/>
          <w:sz w:val="20"/>
          <w:szCs w:val="20"/>
          <w:lang w:eastAsia="en-GB"/>
        </w:rPr>
        <w:t xml:space="preserve">developed. </w:t>
      </w:r>
    </w:p>
    <w:p w14:paraId="2E0510B4" w14:textId="77777777" w:rsidR="006A6DB6" w:rsidRPr="00FC2858" w:rsidRDefault="006A6DB6" w:rsidP="006A6DB6">
      <w:pPr>
        <w:spacing w:after="109"/>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 </w:t>
      </w:r>
    </w:p>
    <w:p w14:paraId="135E8A0F" w14:textId="7814D1FC" w:rsidR="006A6DB6" w:rsidRPr="00FC2858"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The landscape proposals shall consist of new planting of a variety of tree species, including native trees, being introduced along with shrubs in specified areas. These proposals shall enhance the landscape character of the development. The site will change from </w:t>
      </w:r>
      <w:r w:rsidR="00971CA6">
        <w:rPr>
          <w:rFonts w:ascii="Segoe UI Semilight" w:eastAsia="Calibri" w:hAnsi="Segoe UI Semilight" w:cs="Segoe UI Semilight"/>
          <w:color w:val="000000"/>
          <w:sz w:val="20"/>
          <w:szCs w:val="20"/>
          <w:lang w:eastAsia="en-GB"/>
        </w:rPr>
        <w:t>brownfield</w:t>
      </w:r>
      <w:r w:rsidRPr="00FC2858">
        <w:rPr>
          <w:rFonts w:ascii="Segoe UI Semilight" w:eastAsia="Calibri" w:hAnsi="Segoe UI Semilight" w:cs="Segoe UI Semilight"/>
          <w:color w:val="000000"/>
          <w:sz w:val="20"/>
          <w:szCs w:val="20"/>
          <w:lang w:eastAsia="en-GB"/>
        </w:rPr>
        <w:t xml:space="preserve"> use to a residential development with an associated landscape scheme.   </w:t>
      </w:r>
    </w:p>
    <w:p w14:paraId="2CE30B8F" w14:textId="77777777" w:rsidR="006A6DB6" w:rsidRPr="00FC2858" w:rsidRDefault="006A6DB6" w:rsidP="006A6DB6">
      <w:pPr>
        <w:spacing w:after="108"/>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 </w:t>
      </w:r>
    </w:p>
    <w:p w14:paraId="1D3F49F0" w14:textId="77777777" w:rsidR="006A6DB6" w:rsidRPr="00FC2858"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The landscape scheme shall impact on the development in a positive way, working with the landscape through the use of and retention of trees and hedging to create an environment maintaining desirable aspects of the existing landscape and accentuating them through the introduction of new elements.  </w:t>
      </w:r>
    </w:p>
    <w:p w14:paraId="20043FA0" w14:textId="77777777" w:rsidR="006A6DB6" w:rsidRPr="00FC2858" w:rsidRDefault="006A6DB6" w:rsidP="006A6DB6">
      <w:pPr>
        <w:spacing w:after="108"/>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 </w:t>
      </w:r>
    </w:p>
    <w:p w14:paraId="5E09A2E2" w14:textId="1BCD75A9" w:rsidR="006A6DB6" w:rsidRPr="00FC2858" w:rsidRDefault="006A6DB6" w:rsidP="006A6DB6">
      <w:pPr>
        <w:spacing w:after="356" w:line="361" w:lineRule="auto"/>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There shall be an increase in the species and varieties of plants</w:t>
      </w:r>
      <w:r w:rsidR="001D3EBD">
        <w:rPr>
          <w:rFonts w:ascii="Segoe UI Semilight" w:eastAsia="Calibri" w:hAnsi="Segoe UI Semilight" w:cs="Segoe UI Semilight"/>
          <w:color w:val="000000"/>
          <w:sz w:val="20"/>
          <w:szCs w:val="20"/>
          <w:lang w:eastAsia="en-GB"/>
        </w:rPr>
        <w:t xml:space="preserve"> ad tree planting. </w:t>
      </w:r>
      <w:r w:rsidRPr="00FC2858">
        <w:rPr>
          <w:rFonts w:ascii="Segoe UI Semilight" w:eastAsia="Calibri" w:hAnsi="Segoe UI Semilight" w:cs="Segoe UI Semilight"/>
          <w:color w:val="000000"/>
          <w:sz w:val="20"/>
          <w:szCs w:val="20"/>
          <w:lang w:eastAsia="en-GB"/>
        </w:rPr>
        <w:t xml:space="preserve">The landscape proposals shall include for a range of plants, trees, hedges, flowering bulbs and wildflowers and shrub planting. The flowering of these plants shall enable bees to flourish but also increase the texture and colour in the landscape. This shall be a positive and long-term visual impact.  </w:t>
      </w:r>
    </w:p>
    <w:p w14:paraId="32BA9610" w14:textId="77777777" w:rsidR="006A6DB6" w:rsidRPr="006A6DB6" w:rsidRDefault="006A6DB6" w:rsidP="00017980">
      <w:pPr>
        <w:keepNext/>
        <w:keepLines/>
        <w:tabs>
          <w:tab w:val="center" w:pos="284"/>
          <w:tab w:val="center" w:pos="2127"/>
        </w:tabs>
        <w:spacing w:after="288"/>
        <w:outlineLvl w:val="0"/>
        <w:rPr>
          <w:rFonts w:ascii="Calibri" w:eastAsia="Calibri" w:hAnsi="Calibri" w:cs="Calibri"/>
          <w:color w:val="000000"/>
          <w:sz w:val="32"/>
          <w:lang w:eastAsia="en-GB"/>
        </w:rPr>
      </w:pPr>
      <w:r w:rsidRPr="006A6DB6">
        <w:rPr>
          <w:rFonts w:ascii="Calibri" w:eastAsia="Calibri" w:hAnsi="Calibri" w:cs="Calibri"/>
          <w:color w:val="000000"/>
          <w:lang w:eastAsia="en-GB"/>
        </w:rPr>
        <w:tab/>
      </w:r>
      <w:bookmarkStart w:id="13" w:name="_Toc153447671"/>
      <w:r w:rsidRPr="006A6DB6">
        <w:rPr>
          <w:rFonts w:ascii="Calibri" w:eastAsia="Calibri" w:hAnsi="Calibri" w:cs="Calibri"/>
          <w:color w:val="000000"/>
          <w:sz w:val="32"/>
          <w:lang w:eastAsia="en-GB"/>
        </w:rPr>
        <w:t>7.3</w:t>
      </w:r>
      <w:r w:rsidRPr="006A6DB6">
        <w:rPr>
          <w:rFonts w:ascii="Arial" w:eastAsia="Arial" w:hAnsi="Arial" w:cs="Arial"/>
          <w:color w:val="000000"/>
          <w:sz w:val="32"/>
          <w:lang w:eastAsia="en-GB"/>
        </w:rPr>
        <w:t xml:space="preserve"> </w:t>
      </w:r>
      <w:r w:rsidRPr="006A6DB6">
        <w:rPr>
          <w:rFonts w:ascii="Arial" w:eastAsia="Arial" w:hAnsi="Arial" w:cs="Arial"/>
          <w:color w:val="000000"/>
          <w:sz w:val="32"/>
          <w:lang w:eastAsia="en-GB"/>
        </w:rPr>
        <w:tab/>
      </w:r>
      <w:r w:rsidRPr="006A6DB6">
        <w:rPr>
          <w:rFonts w:ascii="Calibri" w:eastAsia="Calibri" w:hAnsi="Calibri" w:cs="Calibri"/>
          <w:color w:val="000000"/>
          <w:sz w:val="32"/>
          <w:lang w:eastAsia="en-GB"/>
        </w:rPr>
        <w:t>Mitigation Measures</w:t>
      </w:r>
      <w:bookmarkEnd w:id="13"/>
      <w:r w:rsidRPr="006A6DB6">
        <w:rPr>
          <w:rFonts w:ascii="Calibri" w:eastAsia="Calibri" w:hAnsi="Calibri" w:cs="Calibri"/>
          <w:color w:val="000000"/>
          <w:sz w:val="32"/>
          <w:lang w:eastAsia="en-GB"/>
        </w:rPr>
        <w:t xml:space="preserve"> </w:t>
      </w:r>
    </w:p>
    <w:p w14:paraId="3B1BB51C" w14:textId="77777777" w:rsidR="006A6DB6" w:rsidRPr="00FC2858"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Mitigation is a term used to describe the measures or actions that may be taken to minimise environmental effects. The purpose of mitigation is to avoid, reduce and where possible remedy or offset, any significant adverse direct and indirect effects on the environment arising from the Proposed Development. </w:t>
      </w:r>
    </w:p>
    <w:p w14:paraId="30FFD016" w14:textId="77777777" w:rsidR="006A6DB6" w:rsidRPr="00FC2858" w:rsidRDefault="006A6DB6" w:rsidP="006A6DB6">
      <w:pPr>
        <w:spacing w:after="107"/>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 </w:t>
      </w:r>
    </w:p>
    <w:p w14:paraId="60DE9875" w14:textId="77777777" w:rsidR="006A6DB6" w:rsidRPr="001B78FC" w:rsidRDefault="006A6DB6" w:rsidP="006A6DB6">
      <w:pPr>
        <w:spacing w:after="107"/>
        <w:ind w:right="616"/>
        <w:jc w:val="both"/>
        <w:rPr>
          <w:rFonts w:ascii="Segoe UI Semilight" w:eastAsia="Calibri" w:hAnsi="Segoe UI Semilight" w:cs="Segoe UI Semilight"/>
          <w:color w:val="000000"/>
          <w:sz w:val="20"/>
          <w:szCs w:val="20"/>
          <w:u w:val="single"/>
          <w:lang w:eastAsia="en-GB"/>
        </w:rPr>
      </w:pPr>
      <w:r w:rsidRPr="001B78FC">
        <w:rPr>
          <w:rFonts w:ascii="Segoe UI Semilight" w:eastAsia="Calibri" w:hAnsi="Segoe UI Semilight" w:cs="Segoe UI Semilight"/>
          <w:color w:val="000000"/>
          <w:sz w:val="20"/>
          <w:szCs w:val="20"/>
          <w:u w:val="single"/>
          <w:lang w:eastAsia="en-GB"/>
        </w:rPr>
        <w:t xml:space="preserve">Monitoring </w:t>
      </w:r>
    </w:p>
    <w:p w14:paraId="568BB0BF" w14:textId="77777777" w:rsidR="006A6DB6" w:rsidRPr="00FC2858"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A Landscape Architect shall be appointed to oversee and monitor the project at construction and operational stage. They shall liaise with other project members in relation to any existing and proposed trees. </w:t>
      </w:r>
    </w:p>
    <w:p w14:paraId="48086CF9" w14:textId="77777777" w:rsidR="006A6DB6" w:rsidRPr="00FC2858" w:rsidRDefault="006A6DB6" w:rsidP="006A6DB6">
      <w:pPr>
        <w:spacing w:after="107"/>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 </w:t>
      </w:r>
    </w:p>
    <w:p w14:paraId="06496148" w14:textId="77777777" w:rsidR="006A6DB6" w:rsidRPr="00FC2858"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The landscape architect shall overview all hard and soft landscape works and liaise with resident engineer, project team and contractor. The landscape architect shall also inspect the trees; however, most of the monitoring works shall be during and post-civil construction stage. The landscape architect shall review and instruct on details of soft planting, trees, shrubs and of paving materials, walls and railings. </w:t>
      </w:r>
    </w:p>
    <w:p w14:paraId="4825ABF2" w14:textId="77777777" w:rsidR="006A6DB6" w:rsidRPr="00FC2858" w:rsidRDefault="006A6DB6" w:rsidP="006A6DB6">
      <w:pPr>
        <w:spacing w:after="107"/>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 </w:t>
      </w:r>
    </w:p>
    <w:p w14:paraId="684243DE" w14:textId="77777777" w:rsidR="006A6DB6" w:rsidRPr="00FC2858" w:rsidRDefault="006A6DB6" w:rsidP="006A6DB6">
      <w:pPr>
        <w:spacing w:after="275" w:line="361" w:lineRule="auto"/>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During the operational stage, the Landscape Architect and Arborist shall review the state of all planting and trees. The landscape architect shall review for period of 18 months, from practical completion of each stage the standard and quality of the materials and workmanship. A final certificate of completion shall be issued by the landscape architect in respect of this. </w:t>
      </w:r>
    </w:p>
    <w:p w14:paraId="51329D80" w14:textId="77777777" w:rsidR="006A6DB6" w:rsidRPr="006A6DB6" w:rsidRDefault="006A6DB6" w:rsidP="00017980">
      <w:pPr>
        <w:keepNext/>
        <w:keepLines/>
        <w:tabs>
          <w:tab w:val="center" w:pos="284"/>
          <w:tab w:val="center" w:pos="1701"/>
        </w:tabs>
        <w:spacing w:after="327"/>
        <w:outlineLvl w:val="1"/>
        <w:rPr>
          <w:rFonts w:ascii="Calibri" w:eastAsia="Calibri" w:hAnsi="Calibri" w:cs="Calibri"/>
          <w:color w:val="000000"/>
          <w:sz w:val="24"/>
          <w:lang w:eastAsia="en-GB"/>
        </w:rPr>
      </w:pPr>
      <w:r w:rsidRPr="006A6DB6">
        <w:rPr>
          <w:rFonts w:ascii="Calibri" w:eastAsia="Calibri" w:hAnsi="Calibri" w:cs="Calibri"/>
          <w:color w:val="000000"/>
          <w:lang w:eastAsia="en-GB"/>
        </w:rPr>
        <w:tab/>
      </w:r>
      <w:bookmarkStart w:id="14" w:name="_Toc153447672"/>
      <w:r w:rsidRPr="006A6DB6">
        <w:rPr>
          <w:rFonts w:ascii="Calibri" w:eastAsia="Calibri" w:hAnsi="Calibri" w:cs="Calibri"/>
          <w:color w:val="000000"/>
          <w:sz w:val="24"/>
          <w:lang w:eastAsia="en-GB"/>
        </w:rPr>
        <w:t>7.3.1</w:t>
      </w:r>
      <w:r w:rsidRPr="006A6DB6">
        <w:rPr>
          <w:rFonts w:ascii="Arial" w:eastAsia="Arial" w:hAnsi="Arial" w:cs="Arial"/>
          <w:color w:val="000000"/>
          <w:sz w:val="24"/>
          <w:lang w:eastAsia="en-GB"/>
        </w:rPr>
        <w:t xml:space="preserve"> </w:t>
      </w:r>
      <w:r w:rsidRPr="006A6DB6">
        <w:rPr>
          <w:rFonts w:ascii="Arial" w:eastAsia="Arial" w:hAnsi="Arial" w:cs="Arial"/>
          <w:color w:val="000000"/>
          <w:sz w:val="24"/>
          <w:lang w:eastAsia="en-GB"/>
        </w:rPr>
        <w:tab/>
      </w:r>
      <w:r w:rsidRPr="006A6DB6">
        <w:rPr>
          <w:rFonts w:ascii="Calibri" w:eastAsia="Calibri" w:hAnsi="Calibri" w:cs="Calibri"/>
          <w:color w:val="000000"/>
          <w:sz w:val="24"/>
          <w:lang w:eastAsia="en-GB"/>
        </w:rPr>
        <w:t>Construction Phase</w:t>
      </w:r>
      <w:bookmarkEnd w:id="14"/>
      <w:r w:rsidRPr="006A6DB6">
        <w:rPr>
          <w:rFonts w:ascii="Calibri" w:eastAsia="Calibri" w:hAnsi="Calibri" w:cs="Calibri"/>
          <w:color w:val="000000"/>
          <w:sz w:val="24"/>
          <w:lang w:eastAsia="en-GB"/>
        </w:rPr>
        <w:t xml:space="preserve"> </w:t>
      </w:r>
    </w:p>
    <w:p w14:paraId="1DD10906" w14:textId="42D5050C" w:rsidR="006A6DB6" w:rsidRPr="00FC2858"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During the construction of the development, the area shall be changed from </w:t>
      </w:r>
      <w:r w:rsidR="00822AB2">
        <w:rPr>
          <w:rFonts w:ascii="Segoe UI Semilight" w:eastAsia="Calibri" w:hAnsi="Segoe UI Semilight" w:cs="Segoe UI Semilight"/>
          <w:color w:val="000000"/>
          <w:sz w:val="20"/>
          <w:szCs w:val="20"/>
          <w:lang w:eastAsia="en-GB"/>
        </w:rPr>
        <w:t>brownfield</w:t>
      </w:r>
      <w:r w:rsidRPr="00FC2858">
        <w:rPr>
          <w:rFonts w:ascii="Segoe UI Semilight" w:eastAsia="Calibri" w:hAnsi="Segoe UI Semilight" w:cs="Segoe UI Semilight"/>
          <w:color w:val="000000"/>
          <w:sz w:val="20"/>
          <w:szCs w:val="20"/>
          <w:lang w:eastAsia="en-GB"/>
        </w:rPr>
        <w:t xml:space="preserve"> use lands to a residential development with a crèche. The introduction of the built structures, roads, carparking and landscaped open spaces will be carried out while maintaining most of the existing hedges and trees </w:t>
      </w:r>
      <w:r w:rsidR="00822AB2">
        <w:rPr>
          <w:rFonts w:ascii="Segoe UI Semilight" w:eastAsia="Calibri" w:hAnsi="Segoe UI Semilight" w:cs="Segoe UI Semilight"/>
          <w:color w:val="000000"/>
          <w:sz w:val="20"/>
          <w:szCs w:val="20"/>
          <w:lang w:eastAsia="en-GB"/>
        </w:rPr>
        <w:t>along existing boundaries of</w:t>
      </w:r>
      <w:r w:rsidRPr="00FC2858">
        <w:rPr>
          <w:rFonts w:ascii="Segoe UI Semilight" w:eastAsia="Calibri" w:hAnsi="Segoe UI Semilight" w:cs="Segoe UI Semilight"/>
          <w:color w:val="000000"/>
          <w:sz w:val="20"/>
          <w:szCs w:val="20"/>
          <w:lang w:eastAsia="en-GB"/>
        </w:rPr>
        <w:t xml:space="preserve"> the site</w:t>
      </w:r>
      <w:r w:rsidR="00822AB2">
        <w:rPr>
          <w:rFonts w:ascii="Segoe UI Semilight" w:eastAsia="Calibri" w:hAnsi="Segoe UI Semilight" w:cs="Segoe UI Semilight"/>
          <w:color w:val="000000"/>
          <w:sz w:val="20"/>
          <w:szCs w:val="20"/>
          <w:lang w:eastAsia="en-GB"/>
        </w:rPr>
        <w:t xml:space="preserve"> insofar as is practicable</w:t>
      </w:r>
      <w:r w:rsidRPr="00FC2858">
        <w:rPr>
          <w:rFonts w:ascii="Segoe UI Semilight" w:eastAsia="Calibri" w:hAnsi="Segoe UI Semilight" w:cs="Segoe UI Semilight"/>
          <w:color w:val="000000"/>
          <w:sz w:val="20"/>
          <w:szCs w:val="20"/>
          <w:lang w:eastAsia="en-GB"/>
        </w:rPr>
        <w:t xml:space="preserve">. During construction, there will be a change to the landscape and there will be negative visual impacts for residents and visitors to the areas adjacent to the site associated with construction </w:t>
      </w:r>
      <w:r w:rsidR="00FC2858" w:rsidRPr="00FC2858">
        <w:rPr>
          <w:rFonts w:ascii="Segoe UI Semilight" w:eastAsia="Calibri" w:hAnsi="Segoe UI Semilight" w:cs="Segoe UI Semilight"/>
          <w:color w:val="000000"/>
          <w:sz w:val="20"/>
          <w:szCs w:val="20"/>
          <w:lang w:eastAsia="en-GB"/>
        </w:rPr>
        <w:t>activity.</w:t>
      </w:r>
      <w:r w:rsidRPr="00FC2858">
        <w:rPr>
          <w:rFonts w:ascii="Segoe UI Semilight" w:eastAsia="Calibri" w:hAnsi="Segoe UI Semilight" w:cs="Segoe UI Semilight"/>
          <w:color w:val="000000"/>
          <w:sz w:val="20"/>
          <w:szCs w:val="20"/>
          <w:lang w:eastAsia="en-GB"/>
        </w:rPr>
        <w:t xml:space="preserve"> </w:t>
      </w:r>
    </w:p>
    <w:p w14:paraId="7753F6A1" w14:textId="77777777" w:rsidR="006A6DB6" w:rsidRPr="00FC2858" w:rsidRDefault="006A6DB6" w:rsidP="006A6DB6">
      <w:pPr>
        <w:spacing w:after="107"/>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 </w:t>
      </w:r>
    </w:p>
    <w:p w14:paraId="6B297B51" w14:textId="77777777" w:rsidR="006A6DB6" w:rsidRPr="00FC2858"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The development shall be carried out in an organised basis, thus reducing the visual impact upon the environment; however, the impact on the initial area of construction shall be moderate to significant. The remedial measures proposed include the implementation of appropriate site management procedures – such as the control of site lighting, storage of materials, placement of compounds, delivery of materials, car parking, etc. Visual impact during the construction phase will be mitigated somewhat through appropriate site management measures and work practices to ensure the site is kept tidy, dust is kept to a minimum, and that public areas are kept free from building material and site rubbish. </w:t>
      </w:r>
    </w:p>
    <w:p w14:paraId="316CC3F2" w14:textId="77777777" w:rsidR="006A6DB6" w:rsidRPr="00FC2858" w:rsidRDefault="006A6DB6" w:rsidP="006A6DB6">
      <w:pPr>
        <w:spacing w:after="107"/>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 </w:t>
      </w:r>
    </w:p>
    <w:p w14:paraId="34A5D595" w14:textId="77777777" w:rsidR="006A6DB6" w:rsidRPr="00FC2858"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Site hoarding will be appropriately scaled, finished and maintained for the period of construction of each section of the works as appropriate. To reduce the potential negative impacts during the construction phase, good site management and housekeeping practices will be adhered to.  The visual impact of the site compound and scaffolding visible during the construction phase are of a temporary to short term nature only and therefore it is expected that this will require no remedial action other than as already stated. </w:t>
      </w:r>
    </w:p>
    <w:p w14:paraId="58FF9795" w14:textId="77777777" w:rsidR="006A6DB6" w:rsidRPr="006A6DB6" w:rsidRDefault="006A6DB6" w:rsidP="006A6DB6">
      <w:pPr>
        <w:spacing w:after="107"/>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 </w:t>
      </w:r>
    </w:p>
    <w:p w14:paraId="606722E4" w14:textId="77777777" w:rsidR="006A6DB6" w:rsidRPr="00FC2858"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The retention of the hedgerows on and surrounding the site combined shall reduce the visual impact of the proposal during construction. This shall include the use of Tree protection fences to BS standard BS5837. </w:t>
      </w:r>
    </w:p>
    <w:p w14:paraId="6FB27704" w14:textId="77777777" w:rsidR="006A6DB6" w:rsidRPr="00FC2858" w:rsidRDefault="006A6DB6" w:rsidP="006A6DB6">
      <w:pPr>
        <w:spacing w:after="107"/>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 </w:t>
      </w:r>
    </w:p>
    <w:p w14:paraId="2C8CCDC3" w14:textId="77777777" w:rsidR="006A6DB6" w:rsidRPr="00FC2858"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All building material shall be stored within the site compound, the compound shall be enclosed by a stout fence, and shall be accessed only by a gate manned by a security guard.  </w:t>
      </w:r>
    </w:p>
    <w:p w14:paraId="30BE8EAD" w14:textId="77777777" w:rsidR="006A6DB6" w:rsidRPr="00FC2858" w:rsidRDefault="006A6DB6" w:rsidP="006A6DB6">
      <w:pPr>
        <w:spacing w:after="109"/>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 </w:t>
      </w:r>
    </w:p>
    <w:p w14:paraId="19745EB6" w14:textId="77777777" w:rsidR="006A6DB6" w:rsidRPr="00FC2858"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The stripped soil shall be stored in berms, until required for use in gardens and open spaces. The balance of the material, that is not required, sod shall be removed to an approved tipping waste management facility. </w:t>
      </w:r>
    </w:p>
    <w:p w14:paraId="20623A1F" w14:textId="77777777" w:rsidR="006A6DB6" w:rsidRPr="00FC2858" w:rsidRDefault="006A6DB6" w:rsidP="006A6DB6">
      <w:pPr>
        <w:spacing w:after="107"/>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 </w:t>
      </w:r>
    </w:p>
    <w:p w14:paraId="735C6E1B" w14:textId="77777777" w:rsidR="006A6DB6" w:rsidRPr="00FC2858"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As the development increases and phasing continues, the improvement in terms of landscape elements, trees etc., growth of the new vegetation and management of the existing hedgerows shall reduce the visual impact and in the long term be positive.  </w:t>
      </w:r>
    </w:p>
    <w:p w14:paraId="3BF90083" w14:textId="77777777" w:rsidR="006A6DB6" w:rsidRPr="00FC2858" w:rsidRDefault="006A6DB6" w:rsidP="006A6DB6">
      <w:pPr>
        <w:spacing w:after="107"/>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 </w:t>
      </w:r>
    </w:p>
    <w:p w14:paraId="5A95816C" w14:textId="77777777" w:rsidR="006A6DB6" w:rsidRPr="00FC2858" w:rsidRDefault="006A6DB6" w:rsidP="006A6DB6">
      <w:pPr>
        <w:spacing w:after="277" w:line="361" w:lineRule="auto"/>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The greatest impact shall be the views through the site as they will become determined by the existing buildings, walls and boundaries, landscape elements of trees and hedges shall also affect these views.   However, the views are currently screened by existing hedgerows, these are being retained and augmented by the introduction of new trees and planting, the predicted impact during construction shall be moderate in the short-term depending on the length of time on site, as views are restricted by the existing vegetated boundaries.  </w:t>
      </w:r>
    </w:p>
    <w:p w14:paraId="3492F24A" w14:textId="77777777" w:rsidR="006A6DB6" w:rsidRPr="006A6DB6" w:rsidRDefault="006A6DB6" w:rsidP="006A6DB6">
      <w:pPr>
        <w:keepNext/>
        <w:keepLines/>
        <w:tabs>
          <w:tab w:val="center" w:pos="814"/>
          <w:tab w:val="center" w:pos="2330"/>
        </w:tabs>
        <w:spacing w:after="327"/>
        <w:outlineLvl w:val="1"/>
        <w:rPr>
          <w:rFonts w:ascii="Calibri" w:eastAsia="Calibri" w:hAnsi="Calibri" w:cs="Calibri"/>
          <w:color w:val="000000"/>
          <w:sz w:val="24"/>
          <w:lang w:eastAsia="en-GB"/>
        </w:rPr>
      </w:pPr>
      <w:r w:rsidRPr="006A6DB6">
        <w:rPr>
          <w:rFonts w:ascii="Calibri" w:eastAsia="Calibri" w:hAnsi="Calibri" w:cs="Calibri"/>
          <w:color w:val="000000"/>
          <w:lang w:eastAsia="en-GB"/>
        </w:rPr>
        <w:tab/>
      </w:r>
      <w:bookmarkStart w:id="15" w:name="_Toc153447673"/>
      <w:r w:rsidRPr="006A6DB6">
        <w:rPr>
          <w:rFonts w:ascii="Calibri" w:eastAsia="Calibri" w:hAnsi="Calibri" w:cs="Calibri"/>
          <w:color w:val="000000"/>
          <w:sz w:val="24"/>
          <w:lang w:eastAsia="en-GB"/>
        </w:rPr>
        <w:t>7.3.2</w:t>
      </w:r>
      <w:r w:rsidRPr="006A6DB6">
        <w:rPr>
          <w:rFonts w:ascii="Arial" w:eastAsia="Arial" w:hAnsi="Arial" w:cs="Arial"/>
          <w:color w:val="000000"/>
          <w:sz w:val="24"/>
          <w:lang w:eastAsia="en-GB"/>
        </w:rPr>
        <w:t xml:space="preserve"> </w:t>
      </w:r>
      <w:r w:rsidRPr="006A6DB6">
        <w:rPr>
          <w:rFonts w:ascii="Arial" w:eastAsia="Arial" w:hAnsi="Arial" w:cs="Arial"/>
          <w:color w:val="000000"/>
          <w:sz w:val="24"/>
          <w:lang w:eastAsia="en-GB"/>
        </w:rPr>
        <w:tab/>
      </w:r>
      <w:r w:rsidRPr="006A6DB6">
        <w:rPr>
          <w:rFonts w:ascii="Calibri" w:eastAsia="Calibri" w:hAnsi="Calibri" w:cs="Calibri"/>
          <w:color w:val="000000"/>
          <w:sz w:val="24"/>
          <w:lang w:eastAsia="en-GB"/>
        </w:rPr>
        <w:t>Operational Phase</w:t>
      </w:r>
      <w:bookmarkEnd w:id="15"/>
      <w:r w:rsidRPr="006A6DB6">
        <w:rPr>
          <w:rFonts w:ascii="Calibri" w:eastAsia="Calibri" w:hAnsi="Calibri" w:cs="Calibri"/>
          <w:color w:val="000000"/>
          <w:sz w:val="24"/>
          <w:lang w:eastAsia="en-GB"/>
        </w:rPr>
        <w:t xml:space="preserve"> </w:t>
      </w:r>
    </w:p>
    <w:p w14:paraId="0465C37F" w14:textId="77777777" w:rsidR="006A6DB6" w:rsidRPr="00FC2858" w:rsidRDefault="006A6DB6" w:rsidP="006A6DB6">
      <w:pPr>
        <w:spacing w:after="43" w:line="361" w:lineRule="auto"/>
        <w:ind w:right="61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In landscape terms the design proposal seeks to complement the existing landscape, implementing new landscape features that integrate with and enhance the character of the area and wider environment. The design rationale seeks to mitigate negative effects on the visual amenity and landscape of the area with the following objectives: </w:t>
      </w:r>
    </w:p>
    <w:p w14:paraId="4F09A4F8" w14:textId="77777777" w:rsidR="006A6DB6" w:rsidRPr="00FC2858" w:rsidRDefault="006A6DB6" w:rsidP="006A6DB6">
      <w:pPr>
        <w:numPr>
          <w:ilvl w:val="0"/>
          <w:numId w:val="11"/>
        </w:numPr>
        <w:spacing w:after="43" w:line="361" w:lineRule="auto"/>
        <w:ind w:right="616" w:hanging="42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The retention of the existing landscape structure of field boundaries, where possible, as well as boundary trees and an area of wet woodland to the north-west corner.  </w:t>
      </w:r>
    </w:p>
    <w:p w14:paraId="400AA306" w14:textId="77777777" w:rsidR="006A6DB6" w:rsidRPr="00FC2858" w:rsidRDefault="006A6DB6" w:rsidP="006A6DB6">
      <w:pPr>
        <w:numPr>
          <w:ilvl w:val="0"/>
          <w:numId w:val="11"/>
        </w:numPr>
        <w:spacing w:after="42" w:line="361" w:lineRule="auto"/>
        <w:ind w:right="616" w:hanging="42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The extensive planting of additional trees and shrubs throughout the site and on the site boundaries in keeping with the wider landscape character, will over time, provide visual relief, add to the amenity of the current landscape, reduce the visual mass of the buildings, soften the development over time from various viewpoints and assist in integrating the development into the landscape.  </w:t>
      </w:r>
    </w:p>
    <w:p w14:paraId="731CEA5A" w14:textId="77777777" w:rsidR="006A6DB6" w:rsidRPr="00FC2858" w:rsidRDefault="006A6DB6" w:rsidP="006A6DB6">
      <w:pPr>
        <w:numPr>
          <w:ilvl w:val="0"/>
          <w:numId w:val="11"/>
        </w:numPr>
        <w:spacing w:after="3" w:line="361" w:lineRule="auto"/>
        <w:ind w:right="616" w:hanging="42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Native and pollinator species (as per The All-Ireland Pollinator Plan 2015 – 2020, 2021 - 2025) planting for biodiversity has been incorporated into the scheme and this includes a native tree belt / woodland wetland area, wildflower meadows and semi natural grassland.   </w:t>
      </w:r>
    </w:p>
    <w:p w14:paraId="37578258" w14:textId="77777777" w:rsidR="006A6DB6" w:rsidRPr="00FC2858" w:rsidRDefault="006A6DB6" w:rsidP="006A6DB6">
      <w:pPr>
        <w:numPr>
          <w:ilvl w:val="0"/>
          <w:numId w:val="11"/>
        </w:numPr>
        <w:spacing w:after="32" w:line="361" w:lineRule="auto"/>
        <w:ind w:right="616" w:hanging="42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Several connected public open spaces have been designed as part of an overall design strategy that focuses on creating a distinctive ‘sense of place’ and individual character for the development area. The design of public open space that forms part of a network of spaces that includes areas for passive and active recreation, social / community interaction and play facilities catering for all ages. </w:t>
      </w:r>
    </w:p>
    <w:p w14:paraId="3330495B" w14:textId="77777777" w:rsidR="006A6DB6" w:rsidRPr="00FC2858" w:rsidRDefault="006A6DB6" w:rsidP="006A6DB6">
      <w:pPr>
        <w:numPr>
          <w:ilvl w:val="1"/>
          <w:numId w:val="11"/>
        </w:numPr>
        <w:spacing w:after="43" w:line="361" w:lineRule="auto"/>
        <w:ind w:right="616" w:hanging="42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A number of pocket parks shall be developed throughout the development to add to the amenity for the residents and provide additional opportunities for biodiversity. The pocket parks shall be natural and organic in form, using plants from the All-Ireland Pollinator plan for the new and emerging communities. The provision of significant parkland areas/open spaces will facilitate permeability and access to nature.  </w:t>
      </w:r>
    </w:p>
    <w:p w14:paraId="5E7AE44D" w14:textId="77777777" w:rsidR="006A6DB6" w:rsidRPr="00FC2858" w:rsidRDefault="006A6DB6" w:rsidP="006A6DB6">
      <w:pPr>
        <w:numPr>
          <w:ilvl w:val="0"/>
          <w:numId w:val="11"/>
        </w:numPr>
        <w:spacing w:after="126" w:line="361" w:lineRule="auto"/>
        <w:ind w:right="616" w:hanging="42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Retention of the existing watercourse and the integration into a park area.   </w:t>
      </w:r>
    </w:p>
    <w:p w14:paraId="2B953950" w14:textId="726AC0B2" w:rsidR="006A6DB6" w:rsidRPr="00FC2858" w:rsidRDefault="006A6DB6" w:rsidP="006A6DB6">
      <w:pPr>
        <w:numPr>
          <w:ilvl w:val="0"/>
          <w:numId w:val="11"/>
        </w:numPr>
        <w:spacing w:after="127" w:line="361" w:lineRule="auto"/>
        <w:ind w:right="616" w:hanging="42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The hedgerows that are to be removed shall and reinstated with additional native tree </w:t>
      </w:r>
      <w:r w:rsidR="00FC2858" w:rsidRPr="00FC2858">
        <w:rPr>
          <w:rFonts w:ascii="Segoe UI Semilight" w:eastAsia="Calibri" w:hAnsi="Segoe UI Semilight" w:cs="Segoe UI Semilight"/>
          <w:color w:val="000000"/>
          <w:sz w:val="20"/>
          <w:szCs w:val="20"/>
          <w:lang w:eastAsia="en-GB"/>
        </w:rPr>
        <w:t>planting.</w:t>
      </w:r>
      <w:r w:rsidRPr="00FC2858">
        <w:rPr>
          <w:rFonts w:ascii="Segoe UI Semilight" w:eastAsia="Calibri" w:hAnsi="Segoe UI Semilight" w:cs="Segoe UI Semilight"/>
          <w:color w:val="000000"/>
          <w:sz w:val="20"/>
          <w:szCs w:val="20"/>
          <w:lang w:eastAsia="en-GB"/>
        </w:rPr>
        <w:t xml:space="preserve"> </w:t>
      </w:r>
    </w:p>
    <w:p w14:paraId="16C475A7" w14:textId="77777777" w:rsidR="006A6DB6" w:rsidRPr="00FC2858" w:rsidRDefault="006A6DB6" w:rsidP="006A6DB6">
      <w:pPr>
        <w:numPr>
          <w:ilvl w:val="0"/>
          <w:numId w:val="11"/>
        </w:numPr>
        <w:spacing w:after="42" w:line="361" w:lineRule="auto"/>
        <w:ind w:right="616" w:hanging="42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Connections to the Greenway to the south of the proposed development forms an integral part of the landscape proposals, with formal links and piers to announce the access points.  </w:t>
      </w:r>
    </w:p>
    <w:p w14:paraId="09E23501" w14:textId="0C4274D7" w:rsidR="006A6DB6" w:rsidRPr="00FC2858" w:rsidRDefault="006A6DB6" w:rsidP="006A6DB6">
      <w:pPr>
        <w:numPr>
          <w:ilvl w:val="0"/>
          <w:numId w:val="11"/>
        </w:numPr>
        <w:spacing w:after="43" w:line="361" w:lineRule="auto"/>
        <w:ind w:right="616" w:hanging="42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The proposed Planting Plan shall use trees and wildflower meadow mixes, taken from the </w:t>
      </w:r>
      <w:r w:rsidR="00FC2858" w:rsidRPr="00FC2858">
        <w:rPr>
          <w:rFonts w:ascii="Segoe UI Semilight" w:eastAsia="Calibri" w:hAnsi="Segoe UI Semilight" w:cs="Segoe UI Semilight"/>
          <w:color w:val="000000"/>
          <w:sz w:val="20"/>
          <w:szCs w:val="20"/>
          <w:lang w:eastAsia="en-GB"/>
        </w:rPr>
        <w:t>All-Ireland</w:t>
      </w:r>
      <w:r w:rsidRPr="00FC2858">
        <w:rPr>
          <w:rFonts w:ascii="Segoe UI Semilight" w:eastAsia="Calibri" w:hAnsi="Segoe UI Semilight" w:cs="Segoe UI Semilight"/>
          <w:color w:val="000000"/>
          <w:sz w:val="20"/>
          <w:szCs w:val="20"/>
          <w:lang w:eastAsia="en-GB"/>
        </w:rPr>
        <w:t xml:space="preserve"> pollinator Plan 2015 – 2020, 2021 – 2025 &amp; the RHS Plants for pollinators. Therefore, there shall be an increase in the range and area of pollinator planting.  </w:t>
      </w:r>
    </w:p>
    <w:p w14:paraId="461816B8" w14:textId="77777777" w:rsidR="006A6DB6" w:rsidRPr="00FC2858" w:rsidRDefault="006A6DB6" w:rsidP="006A6DB6">
      <w:pPr>
        <w:numPr>
          <w:ilvl w:val="0"/>
          <w:numId w:val="11"/>
        </w:numPr>
        <w:spacing w:after="43" w:line="361" w:lineRule="auto"/>
        <w:ind w:right="616" w:hanging="42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Shrubs and hedges to be used in the private spaces shall be taken from the All-Ireland pollinator Plan 2015 – 2020, 2021 – 2025 &amp; the RHS Plants for pollinators. This shall help encourage insects and bees and provide interconnected routes for birds and biodiversity.   </w:t>
      </w:r>
    </w:p>
    <w:p w14:paraId="252C62E4" w14:textId="77777777" w:rsidR="006A6DB6" w:rsidRPr="00FC2858" w:rsidRDefault="006A6DB6" w:rsidP="006A6DB6">
      <w:pPr>
        <w:numPr>
          <w:ilvl w:val="0"/>
          <w:numId w:val="11"/>
        </w:numPr>
        <w:spacing w:after="126" w:line="361" w:lineRule="auto"/>
        <w:ind w:right="616" w:hanging="42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Greenway routes shall be integrated into the overall design.   </w:t>
      </w:r>
    </w:p>
    <w:p w14:paraId="32DA9AB2" w14:textId="77777777" w:rsidR="006A6DB6" w:rsidRPr="00FC2858" w:rsidRDefault="006A6DB6" w:rsidP="006A6DB6">
      <w:pPr>
        <w:numPr>
          <w:ilvl w:val="0"/>
          <w:numId w:val="11"/>
        </w:numPr>
        <w:spacing w:after="31" w:line="361" w:lineRule="auto"/>
        <w:ind w:right="616" w:hanging="426"/>
        <w:jc w:val="both"/>
        <w:rPr>
          <w:rFonts w:ascii="Segoe UI Semilight" w:eastAsia="Calibri" w:hAnsi="Segoe UI Semilight" w:cs="Segoe UI Semilight"/>
          <w:color w:val="000000"/>
          <w:sz w:val="20"/>
          <w:szCs w:val="20"/>
          <w:lang w:eastAsia="en-GB"/>
        </w:rPr>
      </w:pPr>
      <w:r w:rsidRPr="00FC2858">
        <w:rPr>
          <w:rFonts w:ascii="Segoe UI Semilight" w:eastAsia="Calibri" w:hAnsi="Segoe UI Semilight" w:cs="Segoe UI Semilight"/>
          <w:color w:val="000000"/>
          <w:sz w:val="20"/>
          <w:szCs w:val="20"/>
          <w:lang w:eastAsia="en-GB"/>
        </w:rPr>
        <w:t xml:space="preserve">Augmentation of the hedgerows and trees to provide continuous sustainable biodiversity green links for flora and fauna.   </w:t>
      </w:r>
    </w:p>
    <w:p w14:paraId="076D7EA7" w14:textId="77777777" w:rsidR="006A6DB6" w:rsidRPr="005D70FC" w:rsidRDefault="006A6DB6" w:rsidP="006A6DB6">
      <w:pPr>
        <w:numPr>
          <w:ilvl w:val="1"/>
          <w:numId w:val="11"/>
        </w:numPr>
        <w:spacing w:after="3" w:line="361" w:lineRule="auto"/>
        <w:ind w:right="616" w:hanging="42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Application of best practice horticultural methods to ensure that mitigation measures establish and grow appropriately.  </w:t>
      </w:r>
    </w:p>
    <w:p w14:paraId="0EA073EF" w14:textId="77777777" w:rsidR="006A6DB6" w:rsidRPr="005D70FC" w:rsidRDefault="006A6DB6" w:rsidP="006A6DB6">
      <w:pPr>
        <w:spacing w:after="108"/>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 </w:t>
      </w:r>
    </w:p>
    <w:p w14:paraId="3C8C5232" w14:textId="77777777" w:rsidR="006A6DB6"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Landscape works are proposed to reduce and offset any adverse impacts generated due to the proposed development, where possible. The planting of substantial numbers of new trees and other planting in the open spaces, at the site boundaries and internal roads, both native and ornamental varieties. This will enhance the overall appearance of the new development and compensate for any removal of hedgerows and trees, where needed, for the construction works, and increase the overall landscape capacity of the site to accommodate development. Thus, offsetting the effect upon the landscape in visual and physical terms, too short to medium term. </w:t>
      </w:r>
    </w:p>
    <w:p w14:paraId="5B77EA56" w14:textId="77777777" w:rsidR="009F1813" w:rsidRDefault="009F1813" w:rsidP="006A6DB6">
      <w:pPr>
        <w:spacing w:after="3" w:line="361" w:lineRule="auto"/>
        <w:ind w:right="616"/>
        <w:jc w:val="both"/>
        <w:rPr>
          <w:rFonts w:ascii="Segoe UI Semilight" w:eastAsia="Calibri" w:hAnsi="Segoe UI Semilight" w:cs="Segoe UI Semilight"/>
          <w:color w:val="000000"/>
          <w:sz w:val="20"/>
          <w:szCs w:val="20"/>
          <w:lang w:eastAsia="en-GB"/>
        </w:rPr>
      </w:pPr>
    </w:p>
    <w:p w14:paraId="375CF7E7" w14:textId="77777777" w:rsidR="009F1813" w:rsidRDefault="009F1813" w:rsidP="006A6DB6">
      <w:pPr>
        <w:spacing w:after="3" w:line="361" w:lineRule="auto"/>
        <w:ind w:right="616"/>
        <w:jc w:val="both"/>
        <w:rPr>
          <w:rFonts w:ascii="Segoe UI Semilight" w:eastAsia="Calibri" w:hAnsi="Segoe UI Semilight" w:cs="Segoe UI Semilight"/>
          <w:color w:val="000000"/>
          <w:sz w:val="20"/>
          <w:szCs w:val="20"/>
          <w:lang w:eastAsia="en-GB"/>
        </w:rPr>
      </w:pPr>
    </w:p>
    <w:p w14:paraId="670CB4F2" w14:textId="77777777" w:rsidR="009F1813" w:rsidRDefault="009F1813" w:rsidP="006A6DB6">
      <w:pPr>
        <w:spacing w:after="3" w:line="361" w:lineRule="auto"/>
        <w:ind w:right="616"/>
        <w:jc w:val="both"/>
        <w:rPr>
          <w:rFonts w:ascii="Segoe UI Semilight" w:eastAsia="Calibri" w:hAnsi="Segoe UI Semilight" w:cs="Segoe UI Semilight"/>
          <w:color w:val="000000"/>
          <w:sz w:val="20"/>
          <w:szCs w:val="20"/>
          <w:lang w:eastAsia="en-GB"/>
        </w:rPr>
      </w:pPr>
    </w:p>
    <w:p w14:paraId="5D68CC8F" w14:textId="77777777" w:rsidR="009F1813" w:rsidRPr="005D70FC" w:rsidRDefault="009F1813" w:rsidP="006A6DB6">
      <w:pPr>
        <w:spacing w:after="3" w:line="361" w:lineRule="auto"/>
        <w:ind w:right="616"/>
        <w:jc w:val="both"/>
        <w:rPr>
          <w:rFonts w:ascii="Segoe UI Semilight" w:eastAsia="Calibri" w:hAnsi="Segoe UI Semilight" w:cs="Segoe UI Semilight"/>
          <w:color w:val="000000"/>
          <w:sz w:val="20"/>
          <w:szCs w:val="20"/>
          <w:lang w:eastAsia="en-GB"/>
        </w:rPr>
      </w:pPr>
    </w:p>
    <w:p w14:paraId="6E3A0EBE" w14:textId="77777777" w:rsidR="006A6DB6" w:rsidRPr="005D70FC" w:rsidRDefault="006A6DB6" w:rsidP="006A6DB6">
      <w:pPr>
        <w:spacing w:after="0"/>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    </w:t>
      </w:r>
    </w:p>
    <w:p w14:paraId="44549346" w14:textId="77777777" w:rsidR="006A6DB6" w:rsidRPr="006A6DB6" w:rsidRDefault="006A6DB6" w:rsidP="006A6DB6">
      <w:pPr>
        <w:keepNext/>
        <w:keepLines/>
        <w:tabs>
          <w:tab w:val="center" w:pos="781"/>
          <w:tab w:val="center" w:pos="2537"/>
        </w:tabs>
        <w:spacing w:after="288"/>
        <w:outlineLvl w:val="0"/>
        <w:rPr>
          <w:rFonts w:ascii="Calibri" w:eastAsia="Calibri" w:hAnsi="Calibri" w:cs="Calibri"/>
          <w:color w:val="000000"/>
          <w:sz w:val="32"/>
          <w:lang w:eastAsia="en-GB"/>
        </w:rPr>
      </w:pPr>
      <w:r w:rsidRPr="006A6DB6">
        <w:rPr>
          <w:rFonts w:ascii="Calibri" w:eastAsia="Calibri" w:hAnsi="Calibri" w:cs="Calibri"/>
          <w:color w:val="000000"/>
          <w:lang w:eastAsia="en-GB"/>
        </w:rPr>
        <w:tab/>
      </w:r>
      <w:bookmarkStart w:id="16" w:name="_Toc153447674"/>
      <w:r w:rsidRPr="006A6DB6">
        <w:rPr>
          <w:rFonts w:ascii="Calibri" w:eastAsia="Calibri" w:hAnsi="Calibri" w:cs="Calibri"/>
          <w:color w:val="000000"/>
          <w:sz w:val="32"/>
          <w:lang w:eastAsia="en-GB"/>
        </w:rPr>
        <w:t>7.4</w:t>
      </w:r>
      <w:r w:rsidRPr="006A6DB6">
        <w:rPr>
          <w:rFonts w:ascii="Arial" w:eastAsia="Arial" w:hAnsi="Arial" w:cs="Arial"/>
          <w:color w:val="000000"/>
          <w:sz w:val="32"/>
          <w:lang w:eastAsia="en-GB"/>
        </w:rPr>
        <w:t xml:space="preserve"> </w:t>
      </w:r>
      <w:r w:rsidRPr="006A6DB6">
        <w:rPr>
          <w:rFonts w:ascii="Arial" w:eastAsia="Arial" w:hAnsi="Arial" w:cs="Arial"/>
          <w:color w:val="000000"/>
          <w:sz w:val="32"/>
          <w:lang w:eastAsia="en-GB"/>
        </w:rPr>
        <w:tab/>
      </w:r>
      <w:r w:rsidRPr="006A6DB6">
        <w:rPr>
          <w:rFonts w:ascii="Calibri" w:eastAsia="Calibri" w:hAnsi="Calibri" w:cs="Calibri"/>
          <w:color w:val="000000"/>
          <w:sz w:val="32"/>
          <w:lang w:eastAsia="en-GB"/>
        </w:rPr>
        <w:t>Residual Impacts</w:t>
      </w:r>
      <w:bookmarkEnd w:id="16"/>
      <w:r w:rsidRPr="006A6DB6">
        <w:rPr>
          <w:rFonts w:ascii="Calibri" w:eastAsia="Calibri" w:hAnsi="Calibri" w:cs="Calibri"/>
          <w:color w:val="000000"/>
          <w:sz w:val="32"/>
          <w:lang w:eastAsia="en-GB"/>
        </w:rPr>
        <w:t xml:space="preserve"> </w:t>
      </w:r>
    </w:p>
    <w:p w14:paraId="7BA2AED5" w14:textId="77777777" w:rsidR="006A6DB6" w:rsidRPr="005D70FC"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Initially, on completion of the development, the introduced shrubs will be at early stages of establishment, the trees shall be semi mature at planting.  As time progresses, the plants and trees will grow and stabilise in their new environment creating better defined avenues and spaces.   </w:t>
      </w:r>
    </w:p>
    <w:p w14:paraId="2B1A0962" w14:textId="77777777" w:rsidR="006A6DB6" w:rsidRPr="005D70FC" w:rsidRDefault="006A6DB6" w:rsidP="006A6DB6">
      <w:pPr>
        <w:spacing w:after="108"/>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   </w:t>
      </w:r>
    </w:p>
    <w:p w14:paraId="20E6AC93" w14:textId="743A6236" w:rsidR="006A6DB6" w:rsidRPr="005D70FC"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The number and quality of landscape elements shall be an addition to the built environment of </w:t>
      </w:r>
      <w:r w:rsidR="00A775E2" w:rsidRPr="005D70FC">
        <w:rPr>
          <w:rFonts w:ascii="Segoe UI Semilight" w:eastAsia="Calibri" w:hAnsi="Segoe UI Semilight" w:cs="Segoe UI Semilight"/>
          <w:color w:val="000000"/>
          <w:sz w:val="20"/>
          <w:szCs w:val="20"/>
          <w:lang w:eastAsia="en-GB"/>
        </w:rPr>
        <w:t>Baldoyle</w:t>
      </w:r>
      <w:r w:rsidRPr="005D70FC">
        <w:rPr>
          <w:rFonts w:ascii="Segoe UI Semilight" w:eastAsia="Calibri" w:hAnsi="Segoe UI Semilight" w:cs="Segoe UI Semilight"/>
          <w:color w:val="000000"/>
          <w:sz w:val="20"/>
          <w:szCs w:val="20"/>
          <w:lang w:eastAsia="en-GB"/>
        </w:rPr>
        <w:t xml:space="preserve"> providing quality amenity for the residents.  </w:t>
      </w:r>
    </w:p>
    <w:p w14:paraId="4C77512D" w14:textId="77777777" w:rsidR="006A6DB6" w:rsidRPr="005D70FC" w:rsidRDefault="006A6DB6" w:rsidP="006A6DB6">
      <w:pPr>
        <w:spacing w:after="107"/>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  </w:t>
      </w:r>
    </w:p>
    <w:p w14:paraId="18721A05" w14:textId="77777777" w:rsidR="006A6DB6" w:rsidRPr="005D70FC"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The extensive development of the external spaces shall provide an improvement on the existing landscape. The ordered design shall be visually positive and long term. The visual impact on the surrounding landscape shall be negative and moderate in the short term and with maturity of the trees, hedges and plants it shall be moderate to neutral in the long term.  </w:t>
      </w:r>
    </w:p>
    <w:p w14:paraId="6C5CF028" w14:textId="77777777" w:rsidR="006A6DB6" w:rsidRPr="006A6DB6" w:rsidRDefault="006A6DB6" w:rsidP="006A6DB6">
      <w:pPr>
        <w:spacing w:after="87"/>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 </w:t>
      </w:r>
    </w:p>
    <w:p w14:paraId="44760D2A" w14:textId="1786A4A6" w:rsidR="006A6DB6" w:rsidRPr="006A6DB6" w:rsidRDefault="006A6DB6" w:rsidP="006A6DB6">
      <w:pPr>
        <w:spacing w:after="0"/>
        <w:ind w:right="23"/>
        <w:jc w:val="right"/>
        <w:rPr>
          <w:rFonts w:ascii="Calibri" w:eastAsia="Calibri" w:hAnsi="Calibri" w:cs="Calibri"/>
          <w:color w:val="000000"/>
          <w:sz w:val="21"/>
          <w:lang w:eastAsia="en-GB"/>
        </w:rPr>
      </w:pPr>
      <w:r w:rsidRPr="006A6DB6">
        <w:rPr>
          <w:rFonts w:ascii="Calibri" w:eastAsia="Calibri" w:hAnsi="Calibri" w:cs="Calibri"/>
          <w:color w:val="000000"/>
          <w:sz w:val="24"/>
          <w:lang w:eastAsia="en-GB"/>
        </w:rPr>
        <w:t xml:space="preserve"> </w:t>
      </w:r>
    </w:p>
    <w:p w14:paraId="63B6B676" w14:textId="15EEB7DF" w:rsidR="006A6DB6" w:rsidRPr="006A6DB6" w:rsidRDefault="006A6DB6" w:rsidP="006A6DB6">
      <w:pPr>
        <w:keepNext/>
        <w:keepLines/>
        <w:tabs>
          <w:tab w:val="center" w:pos="781"/>
          <w:tab w:val="center" w:pos="2736"/>
        </w:tabs>
        <w:spacing w:after="288"/>
        <w:outlineLvl w:val="0"/>
        <w:rPr>
          <w:rFonts w:ascii="Calibri" w:eastAsia="Calibri" w:hAnsi="Calibri" w:cs="Calibri"/>
          <w:color w:val="000000"/>
          <w:sz w:val="32"/>
          <w:lang w:eastAsia="en-GB"/>
        </w:rPr>
      </w:pPr>
      <w:bookmarkStart w:id="17" w:name="_Toc153447675"/>
      <w:r w:rsidRPr="006A6DB6">
        <w:rPr>
          <w:rFonts w:ascii="Calibri" w:eastAsia="Calibri" w:hAnsi="Calibri" w:cs="Calibri"/>
          <w:color w:val="000000"/>
          <w:sz w:val="32"/>
          <w:lang w:eastAsia="en-GB"/>
        </w:rPr>
        <w:t>7.5</w:t>
      </w:r>
      <w:r w:rsidRPr="006A6DB6">
        <w:rPr>
          <w:rFonts w:ascii="Arial" w:eastAsia="Arial" w:hAnsi="Arial" w:cs="Arial"/>
          <w:color w:val="000000"/>
          <w:sz w:val="32"/>
          <w:lang w:eastAsia="en-GB"/>
        </w:rPr>
        <w:t xml:space="preserve"> </w:t>
      </w:r>
      <w:r w:rsidRPr="006A6DB6">
        <w:rPr>
          <w:rFonts w:ascii="Arial" w:eastAsia="Arial" w:hAnsi="Arial" w:cs="Arial"/>
          <w:color w:val="000000"/>
          <w:sz w:val="32"/>
          <w:lang w:eastAsia="en-GB"/>
        </w:rPr>
        <w:tab/>
      </w:r>
      <w:r w:rsidRPr="006A6DB6">
        <w:rPr>
          <w:rFonts w:ascii="Calibri" w:eastAsia="Calibri" w:hAnsi="Calibri" w:cs="Calibri"/>
          <w:color w:val="000000"/>
          <w:sz w:val="32"/>
          <w:lang w:eastAsia="en-GB"/>
        </w:rPr>
        <w:t>Cumulative Impacts</w:t>
      </w:r>
      <w:bookmarkEnd w:id="17"/>
      <w:r w:rsidRPr="006A6DB6">
        <w:rPr>
          <w:rFonts w:ascii="Calibri" w:eastAsia="Calibri" w:hAnsi="Calibri" w:cs="Calibri"/>
          <w:color w:val="000000"/>
          <w:sz w:val="32"/>
          <w:lang w:eastAsia="en-GB"/>
        </w:rPr>
        <w:t xml:space="preserve"> </w:t>
      </w:r>
    </w:p>
    <w:p w14:paraId="7382ABF3" w14:textId="1D6868CD" w:rsidR="006A6DB6" w:rsidRPr="005D70FC" w:rsidRDefault="006A6DB6" w:rsidP="006A6DB6">
      <w:pPr>
        <w:spacing w:after="30"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Cumulative Impacts result from incremental changes caused by other past, present or reasonably foreseeable developments together with the proposed </w:t>
      </w:r>
      <w:r w:rsidR="00A443D1" w:rsidRPr="005D70FC">
        <w:rPr>
          <w:rFonts w:ascii="Segoe UI Semilight" w:eastAsia="Calibri" w:hAnsi="Segoe UI Semilight" w:cs="Segoe UI Semilight"/>
          <w:color w:val="000000"/>
          <w:sz w:val="20"/>
          <w:szCs w:val="20"/>
          <w:lang w:eastAsia="en-GB"/>
        </w:rPr>
        <w:t>development.</w:t>
      </w:r>
      <w:r w:rsidRPr="005D70FC">
        <w:rPr>
          <w:rFonts w:ascii="Segoe UI Semilight" w:eastAsia="Calibri" w:hAnsi="Segoe UI Semilight" w:cs="Segoe UI Semilight"/>
          <w:color w:val="000000"/>
          <w:sz w:val="20"/>
          <w:szCs w:val="20"/>
          <w:lang w:eastAsia="en-GB"/>
        </w:rPr>
        <w:t xml:space="preserve"> </w:t>
      </w:r>
    </w:p>
    <w:p w14:paraId="770B765F" w14:textId="77777777" w:rsidR="006A6DB6" w:rsidRPr="00A443D1" w:rsidRDefault="006A6DB6" w:rsidP="00A443D1">
      <w:pPr>
        <w:pStyle w:val="ListParagraph"/>
        <w:numPr>
          <w:ilvl w:val="0"/>
          <w:numId w:val="22"/>
        </w:numPr>
        <w:spacing w:after="64" w:line="361" w:lineRule="auto"/>
        <w:ind w:left="426" w:right="616"/>
        <w:jc w:val="both"/>
        <w:rPr>
          <w:rFonts w:ascii="Segoe UI Semilight" w:eastAsia="Calibri" w:hAnsi="Segoe UI Semilight" w:cs="Segoe UI Semilight"/>
          <w:color w:val="000000"/>
          <w:sz w:val="20"/>
          <w:szCs w:val="20"/>
          <w:lang w:eastAsia="en-GB"/>
        </w:rPr>
      </w:pPr>
      <w:r w:rsidRPr="00A443D1">
        <w:rPr>
          <w:rFonts w:ascii="Segoe UI Semilight" w:eastAsia="Calibri" w:hAnsi="Segoe UI Semilight" w:cs="Segoe UI Semilight"/>
          <w:color w:val="000000"/>
          <w:sz w:val="20"/>
          <w:szCs w:val="20"/>
          <w:lang w:eastAsia="en-GB"/>
        </w:rPr>
        <w:t xml:space="preserve">Likely </w:t>
      </w:r>
    </w:p>
    <w:p w14:paraId="0DC90656" w14:textId="77777777" w:rsidR="006A6DB6" w:rsidRPr="00A443D1" w:rsidRDefault="006A6DB6" w:rsidP="00A443D1">
      <w:pPr>
        <w:pStyle w:val="ListParagraph"/>
        <w:numPr>
          <w:ilvl w:val="0"/>
          <w:numId w:val="22"/>
        </w:numPr>
        <w:spacing w:after="66" w:line="361" w:lineRule="auto"/>
        <w:ind w:left="426" w:right="616"/>
        <w:jc w:val="both"/>
        <w:rPr>
          <w:rFonts w:ascii="Segoe UI Semilight" w:eastAsia="Calibri" w:hAnsi="Segoe UI Semilight" w:cs="Segoe UI Semilight"/>
          <w:color w:val="000000"/>
          <w:sz w:val="20"/>
          <w:szCs w:val="20"/>
          <w:lang w:eastAsia="en-GB"/>
        </w:rPr>
      </w:pPr>
      <w:r w:rsidRPr="00A443D1">
        <w:rPr>
          <w:rFonts w:ascii="Segoe UI Semilight" w:eastAsia="Calibri" w:hAnsi="Segoe UI Semilight" w:cs="Segoe UI Semilight"/>
          <w:color w:val="000000"/>
          <w:sz w:val="20"/>
          <w:szCs w:val="20"/>
          <w:lang w:eastAsia="en-GB"/>
        </w:rPr>
        <w:t xml:space="preserve">Significant </w:t>
      </w:r>
    </w:p>
    <w:p w14:paraId="7404D367" w14:textId="06B4EC3B" w:rsidR="006A6DB6" w:rsidRPr="00A443D1" w:rsidRDefault="006A6DB6" w:rsidP="00A443D1">
      <w:pPr>
        <w:pStyle w:val="ListParagraph"/>
        <w:numPr>
          <w:ilvl w:val="0"/>
          <w:numId w:val="22"/>
        </w:numPr>
        <w:spacing w:after="200" w:line="288" w:lineRule="auto"/>
        <w:ind w:left="426" w:right="616"/>
        <w:jc w:val="both"/>
        <w:rPr>
          <w:rFonts w:ascii="Segoe UI Semilight" w:eastAsia="Calibri" w:hAnsi="Segoe UI Semilight" w:cs="Segoe UI Semilight"/>
          <w:color w:val="000000"/>
          <w:sz w:val="20"/>
          <w:szCs w:val="20"/>
          <w:lang w:eastAsia="en-GB"/>
        </w:rPr>
      </w:pPr>
      <w:r w:rsidRPr="00A443D1">
        <w:rPr>
          <w:rFonts w:ascii="Segoe UI Semilight" w:eastAsia="Calibri" w:hAnsi="Segoe UI Semilight" w:cs="Segoe UI Semilight"/>
          <w:color w:val="000000"/>
          <w:sz w:val="20"/>
          <w:szCs w:val="20"/>
          <w:lang w:eastAsia="en-GB"/>
        </w:rPr>
        <w:t xml:space="preserve">Relating to an event which has either occurred or is reasonably foreseeable together with the impacts from this </w:t>
      </w:r>
      <w:r w:rsidR="00A443D1" w:rsidRPr="00A443D1">
        <w:rPr>
          <w:rFonts w:ascii="Segoe UI Semilight" w:eastAsia="Calibri" w:hAnsi="Segoe UI Semilight" w:cs="Segoe UI Semilight"/>
          <w:color w:val="000000"/>
          <w:sz w:val="20"/>
          <w:szCs w:val="20"/>
          <w:lang w:eastAsia="en-GB"/>
        </w:rPr>
        <w:t>development.</w:t>
      </w:r>
      <w:r w:rsidRPr="00A443D1">
        <w:rPr>
          <w:rFonts w:ascii="Segoe UI Semilight" w:eastAsia="Calibri" w:hAnsi="Segoe UI Semilight" w:cs="Segoe UI Semilight"/>
          <w:color w:val="000000"/>
          <w:sz w:val="20"/>
          <w:szCs w:val="20"/>
          <w:lang w:eastAsia="en-GB"/>
        </w:rPr>
        <w:t xml:space="preserve"> </w:t>
      </w:r>
    </w:p>
    <w:p w14:paraId="782EFF2A" w14:textId="77777777" w:rsidR="006A6DB6" w:rsidRDefault="006A6DB6" w:rsidP="006A6DB6">
      <w:pPr>
        <w:spacing w:after="107"/>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 </w:t>
      </w:r>
    </w:p>
    <w:p w14:paraId="2C7DBEE9" w14:textId="77777777" w:rsidR="00A443D1" w:rsidRPr="005D70FC" w:rsidRDefault="00A443D1" w:rsidP="006A6DB6">
      <w:pPr>
        <w:spacing w:after="107"/>
        <w:rPr>
          <w:rFonts w:ascii="Segoe UI Semilight" w:eastAsia="Calibri" w:hAnsi="Segoe UI Semilight" w:cs="Segoe UI Semilight"/>
          <w:color w:val="000000"/>
          <w:sz w:val="20"/>
          <w:szCs w:val="20"/>
          <w:lang w:eastAsia="en-GB"/>
        </w:rPr>
      </w:pPr>
    </w:p>
    <w:p w14:paraId="3DFFEC10" w14:textId="77777777" w:rsidR="006A6DB6" w:rsidRPr="005D70FC" w:rsidRDefault="006A6DB6" w:rsidP="006A6DB6">
      <w:pPr>
        <w:spacing w:after="140"/>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In assessing Cumulative Impacts, the following the principal sources consulted: </w:t>
      </w:r>
    </w:p>
    <w:p w14:paraId="1E0FFAC1" w14:textId="77777777" w:rsidR="006A6DB6" w:rsidRPr="005D70FC" w:rsidRDefault="006A6DB6" w:rsidP="006A6DB6">
      <w:pPr>
        <w:numPr>
          <w:ilvl w:val="0"/>
          <w:numId w:val="12"/>
        </w:numPr>
        <w:spacing w:after="63" w:line="361" w:lineRule="auto"/>
        <w:ind w:right="616" w:hanging="360"/>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Fingal Development Plan </w:t>
      </w:r>
    </w:p>
    <w:p w14:paraId="661388E4" w14:textId="77777777" w:rsidR="006A6DB6" w:rsidRPr="005D70FC" w:rsidRDefault="006A6DB6" w:rsidP="006A6DB6">
      <w:pPr>
        <w:numPr>
          <w:ilvl w:val="0"/>
          <w:numId w:val="12"/>
        </w:numPr>
        <w:spacing w:after="63" w:line="361" w:lineRule="auto"/>
        <w:ind w:right="616" w:hanging="360"/>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Fingal County Council Planning Files </w:t>
      </w:r>
    </w:p>
    <w:p w14:paraId="1677774F" w14:textId="77777777" w:rsidR="006A6DB6" w:rsidRPr="005D70FC" w:rsidRDefault="006A6DB6" w:rsidP="006A6DB6">
      <w:pPr>
        <w:numPr>
          <w:ilvl w:val="0"/>
          <w:numId w:val="12"/>
        </w:numPr>
        <w:spacing w:after="231" w:line="361" w:lineRule="auto"/>
        <w:ind w:right="616" w:hanging="360"/>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An Bord Pleanála Planning Files </w:t>
      </w:r>
    </w:p>
    <w:p w14:paraId="0028DB6F" w14:textId="77777777" w:rsidR="006A6DB6" w:rsidRPr="005D70FC" w:rsidRDefault="006A6DB6" w:rsidP="006A6DB6">
      <w:pPr>
        <w:spacing w:after="200"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In accordance with Schedule 6, Part 2(c) of the Planning and Development Regulations 2001, this Section has considered the cumulative impact of the proposed development. This relates to the cumulative impact on the subject site itself and on surrounding sites. The European Commission’s report of May 1999 ‘Guidelines for the Assessment of Indirect and Cumulative Impacts as well as Impact Interactions’ defines cumulative impact as follows: </w:t>
      </w:r>
    </w:p>
    <w:p w14:paraId="3A76DA9C" w14:textId="77777777" w:rsidR="006A6DB6" w:rsidRPr="005D70FC" w:rsidRDefault="006A6DB6" w:rsidP="006A6DB6">
      <w:pPr>
        <w:spacing w:line="360" w:lineRule="auto"/>
        <w:ind w:right="469"/>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i/>
          <w:color w:val="000000"/>
          <w:sz w:val="20"/>
          <w:szCs w:val="20"/>
          <w:lang w:eastAsia="en-GB"/>
        </w:rPr>
        <w:t xml:space="preserve">“Impacts that result from incremental changes caused by other past, present or reasonably foreseeable actions together with the project”.  </w:t>
      </w:r>
    </w:p>
    <w:p w14:paraId="7CAD6FBB" w14:textId="77777777" w:rsidR="006A6DB6" w:rsidRPr="005D70FC" w:rsidRDefault="006A6DB6" w:rsidP="006A6DB6">
      <w:pPr>
        <w:spacing w:after="3" w:line="361" w:lineRule="auto"/>
        <w:ind w:right="616"/>
        <w:jc w:val="both"/>
        <w:rPr>
          <w:rFonts w:ascii="Segoe UI Semilight" w:eastAsia="Calibri" w:hAnsi="Segoe UI Semilight" w:cs="Segoe UI Semilight"/>
          <w:color w:val="000000"/>
          <w:sz w:val="20"/>
          <w:szCs w:val="20"/>
          <w:highlight w:val="yellow"/>
          <w:lang w:eastAsia="en-GB"/>
        </w:rPr>
      </w:pPr>
      <w:r w:rsidRPr="005D70FC">
        <w:rPr>
          <w:rFonts w:ascii="Segoe UI Semilight" w:eastAsia="Calibri" w:hAnsi="Segoe UI Semilight" w:cs="Segoe UI Semilight"/>
          <w:color w:val="000000"/>
          <w:sz w:val="20"/>
          <w:szCs w:val="20"/>
          <w:highlight w:val="yellow"/>
          <w:lang w:eastAsia="en-GB"/>
        </w:rPr>
        <w:t xml:space="preserve">Regarding the cumulative impact of proposed SHD development on landscape and visual amenity, the future development will take place on open fields and will form part of residential development of the rural village of Coolquay, in line with the current Fingal Development Plan.  </w:t>
      </w:r>
    </w:p>
    <w:p w14:paraId="24A45817" w14:textId="77777777" w:rsidR="006A6DB6" w:rsidRPr="005D70FC" w:rsidRDefault="006A6DB6" w:rsidP="006A6DB6">
      <w:pPr>
        <w:spacing w:after="107"/>
        <w:rPr>
          <w:rFonts w:ascii="Segoe UI Semilight" w:eastAsia="Calibri" w:hAnsi="Segoe UI Semilight" w:cs="Segoe UI Semilight"/>
          <w:color w:val="000000"/>
          <w:sz w:val="20"/>
          <w:szCs w:val="20"/>
          <w:highlight w:val="yellow"/>
          <w:lang w:eastAsia="en-GB"/>
        </w:rPr>
      </w:pPr>
      <w:r w:rsidRPr="005D70FC">
        <w:rPr>
          <w:rFonts w:ascii="Segoe UI Semilight" w:eastAsia="Calibri" w:hAnsi="Segoe UI Semilight" w:cs="Segoe UI Semilight"/>
          <w:color w:val="000000"/>
          <w:sz w:val="20"/>
          <w:szCs w:val="20"/>
          <w:highlight w:val="yellow"/>
          <w:lang w:eastAsia="en-GB"/>
        </w:rPr>
        <w:t xml:space="preserve"> </w:t>
      </w:r>
    </w:p>
    <w:p w14:paraId="4FD42746" w14:textId="77777777" w:rsidR="006A6DB6" w:rsidRPr="005D70FC" w:rsidRDefault="006A6DB6" w:rsidP="006A6DB6">
      <w:pPr>
        <w:spacing w:after="3" w:line="361" w:lineRule="auto"/>
        <w:ind w:right="616"/>
        <w:jc w:val="both"/>
        <w:rPr>
          <w:rFonts w:ascii="Segoe UI Semilight" w:eastAsia="Calibri" w:hAnsi="Segoe UI Semilight" w:cs="Segoe UI Semilight"/>
          <w:color w:val="000000"/>
          <w:sz w:val="20"/>
          <w:szCs w:val="20"/>
          <w:highlight w:val="yellow"/>
          <w:lang w:eastAsia="en-GB"/>
        </w:rPr>
      </w:pPr>
      <w:r w:rsidRPr="005D70FC">
        <w:rPr>
          <w:rFonts w:ascii="Segoe UI Semilight" w:eastAsia="Calibri" w:hAnsi="Segoe UI Semilight" w:cs="Segoe UI Semilight"/>
          <w:color w:val="000000"/>
          <w:sz w:val="20"/>
          <w:szCs w:val="20"/>
          <w:highlight w:val="yellow"/>
          <w:lang w:eastAsia="en-GB"/>
        </w:rPr>
        <w:t xml:space="preserve">There has been no significant impact on the local area in recent periods and due to the existing residential development in Coolquay, the visual impact will be limited due to existing developments. The proposed development shall visually assimilate into the existing village landscape and tie in with the existing developments and shall provide a positive impact to the development in the immediate area.  </w:t>
      </w:r>
    </w:p>
    <w:p w14:paraId="18F375C2" w14:textId="77777777" w:rsidR="006A6DB6" w:rsidRPr="005D70FC" w:rsidRDefault="006A6DB6" w:rsidP="006A6DB6">
      <w:pPr>
        <w:spacing w:after="108"/>
        <w:rPr>
          <w:rFonts w:ascii="Segoe UI Semilight" w:eastAsia="Calibri" w:hAnsi="Segoe UI Semilight" w:cs="Segoe UI Semilight"/>
          <w:color w:val="000000"/>
          <w:sz w:val="20"/>
          <w:szCs w:val="20"/>
          <w:highlight w:val="yellow"/>
          <w:lang w:eastAsia="en-GB"/>
        </w:rPr>
      </w:pPr>
      <w:r w:rsidRPr="005D70FC">
        <w:rPr>
          <w:rFonts w:ascii="Segoe UI Semilight" w:eastAsia="Calibri" w:hAnsi="Segoe UI Semilight" w:cs="Segoe UI Semilight"/>
          <w:color w:val="000000"/>
          <w:sz w:val="20"/>
          <w:szCs w:val="20"/>
          <w:highlight w:val="yellow"/>
          <w:lang w:eastAsia="en-GB"/>
        </w:rPr>
        <w:t xml:space="preserve"> </w:t>
      </w:r>
    </w:p>
    <w:p w14:paraId="4EF95856" w14:textId="77777777" w:rsidR="006A6DB6" w:rsidRPr="005D70FC"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highlight w:val="yellow"/>
          <w:lang w:eastAsia="en-GB"/>
        </w:rPr>
        <w:t>In this regard, the cumulative impact of the overall development is expected to be moderately positive, over the medium to long term. It is considered that there will be short to medium term moderate negative impacts associated with the construction phase of the project over all phases of development. Subsequent construction phases are likely to occur sequentially after the completion of the first Phase.</w:t>
      </w:r>
      <w:r w:rsidRPr="005D70FC">
        <w:rPr>
          <w:rFonts w:ascii="Segoe UI Semilight" w:eastAsia="Calibri" w:hAnsi="Segoe UI Semilight" w:cs="Segoe UI Semilight"/>
          <w:color w:val="000000"/>
          <w:sz w:val="20"/>
          <w:szCs w:val="20"/>
          <w:lang w:eastAsia="en-GB"/>
        </w:rPr>
        <w:t xml:space="preserve">  </w:t>
      </w:r>
    </w:p>
    <w:p w14:paraId="4EBEB24F" w14:textId="77777777" w:rsidR="006A6DB6" w:rsidRPr="005D70FC" w:rsidRDefault="006A6DB6" w:rsidP="006A6DB6">
      <w:pPr>
        <w:spacing w:after="107"/>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 </w:t>
      </w:r>
    </w:p>
    <w:p w14:paraId="04CB5D17" w14:textId="77777777" w:rsidR="006A6DB6" w:rsidRPr="005D70FC" w:rsidRDefault="006A6DB6" w:rsidP="006A6DB6">
      <w:pPr>
        <w:spacing w:after="275"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It is considered that there will be a long term positive visual impact as a result of the proposed development, due to the modern residential facilities being provided, the improved visual amenity and outlook from the surrounding area, creation of an integrated streetscape and attractive, useable public realm, and the provision of organised pocket parks, calisthenic items, playgrounds and seating to serve the needs of the local community. </w:t>
      </w:r>
    </w:p>
    <w:p w14:paraId="08BEED69" w14:textId="77777777" w:rsidR="006A6DB6" w:rsidRPr="006A6DB6" w:rsidRDefault="006A6DB6" w:rsidP="006A6DB6">
      <w:pPr>
        <w:keepNext/>
        <w:keepLines/>
        <w:tabs>
          <w:tab w:val="center" w:pos="814"/>
          <w:tab w:val="center" w:pos="2739"/>
        </w:tabs>
        <w:spacing w:after="327"/>
        <w:outlineLvl w:val="1"/>
        <w:rPr>
          <w:rFonts w:ascii="Calibri" w:eastAsia="Calibri" w:hAnsi="Calibri" w:cs="Calibri"/>
          <w:color w:val="000000"/>
          <w:sz w:val="24"/>
          <w:lang w:eastAsia="en-GB"/>
        </w:rPr>
      </w:pPr>
      <w:r w:rsidRPr="006A6DB6">
        <w:rPr>
          <w:rFonts w:ascii="Calibri" w:eastAsia="Calibri" w:hAnsi="Calibri" w:cs="Calibri"/>
          <w:color w:val="000000"/>
          <w:lang w:eastAsia="en-GB"/>
        </w:rPr>
        <w:tab/>
      </w:r>
      <w:bookmarkStart w:id="18" w:name="_Toc153447676"/>
      <w:r w:rsidRPr="006A6DB6">
        <w:rPr>
          <w:rFonts w:ascii="Calibri" w:eastAsia="Calibri" w:hAnsi="Calibri" w:cs="Calibri"/>
          <w:color w:val="000000"/>
          <w:sz w:val="24"/>
          <w:lang w:eastAsia="en-GB"/>
        </w:rPr>
        <w:t>7.5.1</w:t>
      </w:r>
      <w:r w:rsidRPr="006A6DB6">
        <w:rPr>
          <w:rFonts w:ascii="Arial" w:eastAsia="Arial" w:hAnsi="Arial" w:cs="Arial"/>
          <w:color w:val="000000"/>
          <w:sz w:val="24"/>
          <w:lang w:eastAsia="en-GB"/>
        </w:rPr>
        <w:t xml:space="preserve"> </w:t>
      </w:r>
      <w:r w:rsidRPr="006A6DB6">
        <w:rPr>
          <w:rFonts w:ascii="Arial" w:eastAsia="Arial" w:hAnsi="Arial" w:cs="Arial"/>
          <w:color w:val="000000"/>
          <w:sz w:val="24"/>
          <w:lang w:eastAsia="en-GB"/>
        </w:rPr>
        <w:tab/>
      </w:r>
      <w:r w:rsidRPr="006A6DB6">
        <w:rPr>
          <w:rFonts w:ascii="Calibri" w:eastAsia="Calibri" w:hAnsi="Calibri" w:cs="Calibri"/>
          <w:color w:val="000000"/>
          <w:sz w:val="24"/>
          <w:lang w:eastAsia="en-GB"/>
        </w:rPr>
        <w:t>Construction Visual Impact</w:t>
      </w:r>
      <w:bookmarkEnd w:id="18"/>
      <w:r w:rsidRPr="006A6DB6">
        <w:rPr>
          <w:rFonts w:ascii="Calibri" w:eastAsia="Calibri" w:hAnsi="Calibri" w:cs="Calibri"/>
          <w:color w:val="000000"/>
          <w:sz w:val="24"/>
          <w:lang w:eastAsia="en-GB"/>
        </w:rPr>
        <w:t xml:space="preserve"> </w:t>
      </w:r>
    </w:p>
    <w:p w14:paraId="1FA69583" w14:textId="77777777" w:rsidR="006A6DB6" w:rsidRPr="005D70FC"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During the construction stages, traffic movement, excavation operations and construction works will have a moderate – significant visual impacts on the site, under the following heading(s).  </w:t>
      </w:r>
    </w:p>
    <w:p w14:paraId="54C27730" w14:textId="77777777" w:rsidR="006A6DB6" w:rsidRPr="005D70FC" w:rsidRDefault="006A6DB6" w:rsidP="006A6DB6">
      <w:pPr>
        <w:spacing w:after="108"/>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 </w:t>
      </w:r>
    </w:p>
    <w:p w14:paraId="436359E8" w14:textId="77777777" w:rsidR="006A6DB6" w:rsidRPr="005D70FC" w:rsidRDefault="006A6DB6" w:rsidP="006A6DB6">
      <w:pPr>
        <w:spacing w:after="276"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Landscape and visual effects may impact on residential properties located near the proposed    development. Likely landscape and visual effects will be most pronounced during the construction and initial operation stages, causing initial visual impacts, after which landscape mitigation measures will be increasingly effective in integrating the proposed development within the landscape and in reducing landscape and visual impacts on properties. </w:t>
      </w:r>
    </w:p>
    <w:p w14:paraId="557D0195" w14:textId="77777777" w:rsidR="006A6DB6" w:rsidRPr="006A6DB6" w:rsidRDefault="006A6DB6" w:rsidP="006A6DB6">
      <w:pPr>
        <w:keepNext/>
        <w:keepLines/>
        <w:tabs>
          <w:tab w:val="center" w:pos="814"/>
          <w:tab w:val="center" w:pos="2961"/>
        </w:tabs>
        <w:spacing w:after="327"/>
        <w:outlineLvl w:val="1"/>
        <w:rPr>
          <w:rFonts w:ascii="Calibri" w:eastAsia="Calibri" w:hAnsi="Calibri" w:cs="Calibri"/>
          <w:color w:val="000000"/>
          <w:sz w:val="24"/>
          <w:lang w:eastAsia="en-GB"/>
        </w:rPr>
      </w:pPr>
      <w:r w:rsidRPr="006A6DB6">
        <w:rPr>
          <w:rFonts w:ascii="Calibri" w:eastAsia="Calibri" w:hAnsi="Calibri" w:cs="Calibri"/>
          <w:color w:val="000000"/>
          <w:lang w:eastAsia="en-GB"/>
        </w:rPr>
        <w:tab/>
      </w:r>
      <w:bookmarkStart w:id="19" w:name="_Toc153447677"/>
      <w:r w:rsidRPr="006A6DB6">
        <w:rPr>
          <w:rFonts w:ascii="Calibri" w:eastAsia="Calibri" w:hAnsi="Calibri" w:cs="Calibri"/>
          <w:color w:val="000000"/>
          <w:sz w:val="24"/>
          <w:highlight w:val="yellow"/>
          <w:lang w:eastAsia="en-GB"/>
        </w:rPr>
        <w:t>7.5.2</w:t>
      </w:r>
      <w:r w:rsidRPr="006A6DB6">
        <w:rPr>
          <w:rFonts w:ascii="Arial" w:eastAsia="Arial" w:hAnsi="Arial" w:cs="Arial"/>
          <w:color w:val="000000"/>
          <w:sz w:val="24"/>
          <w:highlight w:val="yellow"/>
          <w:lang w:eastAsia="en-GB"/>
        </w:rPr>
        <w:t xml:space="preserve"> </w:t>
      </w:r>
      <w:r w:rsidRPr="006A6DB6">
        <w:rPr>
          <w:rFonts w:ascii="Arial" w:eastAsia="Arial" w:hAnsi="Arial" w:cs="Arial"/>
          <w:color w:val="000000"/>
          <w:sz w:val="24"/>
          <w:highlight w:val="yellow"/>
          <w:lang w:eastAsia="en-GB"/>
        </w:rPr>
        <w:tab/>
      </w:r>
      <w:r w:rsidRPr="006A6DB6">
        <w:rPr>
          <w:rFonts w:ascii="Calibri" w:eastAsia="Calibri" w:hAnsi="Calibri" w:cs="Calibri"/>
          <w:color w:val="000000"/>
          <w:sz w:val="24"/>
          <w:highlight w:val="yellow"/>
          <w:lang w:eastAsia="en-GB"/>
        </w:rPr>
        <w:t>Construction Landscape Impact</w:t>
      </w:r>
      <w:bookmarkEnd w:id="19"/>
      <w:r w:rsidRPr="006A6DB6">
        <w:rPr>
          <w:rFonts w:ascii="Calibri" w:eastAsia="Calibri" w:hAnsi="Calibri" w:cs="Calibri"/>
          <w:color w:val="000000"/>
          <w:sz w:val="24"/>
          <w:lang w:eastAsia="en-GB"/>
        </w:rPr>
        <w:t xml:space="preserve"> </w:t>
      </w:r>
    </w:p>
    <w:p w14:paraId="37B284F9" w14:textId="77777777" w:rsidR="006A6DB6" w:rsidRPr="005D70FC"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Existing agricultural lands form the groundcover over the site with native hedges and trees providing screening and boundary treatment. These lands at present have a limited function, fields for a local farmer. Therefore, limited as functioning agricultural use, the future development of the site for residential land use will have a moderate - significant visual impact.   </w:t>
      </w:r>
    </w:p>
    <w:p w14:paraId="56A4281C" w14:textId="77777777" w:rsidR="006A6DB6" w:rsidRPr="005D70FC" w:rsidRDefault="006A6DB6" w:rsidP="006A6DB6">
      <w:pPr>
        <w:spacing w:after="107"/>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  </w:t>
      </w:r>
    </w:p>
    <w:p w14:paraId="72A3AA56" w14:textId="77777777" w:rsidR="006A6DB6" w:rsidRPr="005D70FC"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The removal of the existing agricultural lands will be necessary for the development to commence. Large lengths of the native hedge and tree lines within the development are to be retained with some removed to accommodate both roads and residential units.    </w:t>
      </w:r>
    </w:p>
    <w:p w14:paraId="0BCAA23A" w14:textId="77777777" w:rsidR="006A6DB6" w:rsidRPr="005D70FC" w:rsidRDefault="006A6DB6" w:rsidP="006A6DB6">
      <w:pPr>
        <w:spacing w:after="108"/>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  </w:t>
      </w:r>
    </w:p>
    <w:p w14:paraId="77BE3DA5" w14:textId="77777777" w:rsidR="006A6DB6" w:rsidRPr="005D70FC"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Although the portion of ‘Green’ land will be reduced, no loss of botanical significance shall be incurred, however, the native hedge line and some mature trees shall be removed as per the arborist and ecological reports. The visual impact upon the area shall be moderate to significant in the short to medium term.  </w:t>
      </w:r>
    </w:p>
    <w:p w14:paraId="584FD415" w14:textId="77777777" w:rsidR="006A6DB6" w:rsidRPr="005D70FC" w:rsidRDefault="006A6DB6" w:rsidP="006A6DB6">
      <w:pPr>
        <w:spacing w:after="0"/>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 </w:t>
      </w:r>
    </w:p>
    <w:p w14:paraId="09880E43" w14:textId="77777777" w:rsidR="006A6DB6" w:rsidRPr="005D70FC" w:rsidRDefault="006A6DB6" w:rsidP="006A6DB6">
      <w:pPr>
        <w:spacing w:after="276"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The construction of the proposed development will involve excavation of existing soils, primarily soft in nature, with spoil material being placed in material deposition areas within the land take. The development of the proposal, both horizontal and vertical, takes account of landscape and visual impacts on residential properties. The stripping of the soil shall be a moderate to significant visual impact, removing the sod cover. The topsoil to be retained on site shall be stored on site in berms that shall be used at a later date for gardens and open space. </w:t>
      </w:r>
    </w:p>
    <w:p w14:paraId="4397D1A5" w14:textId="77777777" w:rsidR="006A6DB6" w:rsidRPr="006A6DB6" w:rsidRDefault="006A6DB6" w:rsidP="006A6DB6">
      <w:pPr>
        <w:keepNext/>
        <w:keepLines/>
        <w:tabs>
          <w:tab w:val="center" w:pos="814"/>
          <w:tab w:val="center" w:pos="2683"/>
        </w:tabs>
        <w:spacing w:after="327"/>
        <w:outlineLvl w:val="1"/>
        <w:rPr>
          <w:rFonts w:ascii="Calibri" w:eastAsia="Calibri" w:hAnsi="Calibri" w:cs="Calibri"/>
          <w:color w:val="000000"/>
          <w:sz w:val="24"/>
          <w:lang w:eastAsia="en-GB"/>
        </w:rPr>
      </w:pPr>
      <w:r w:rsidRPr="006A6DB6">
        <w:rPr>
          <w:rFonts w:ascii="Calibri" w:eastAsia="Calibri" w:hAnsi="Calibri" w:cs="Calibri"/>
          <w:color w:val="000000"/>
          <w:lang w:eastAsia="en-GB"/>
        </w:rPr>
        <w:tab/>
      </w:r>
      <w:bookmarkStart w:id="20" w:name="_Toc153447678"/>
      <w:r w:rsidRPr="006A6DB6">
        <w:rPr>
          <w:rFonts w:ascii="Calibri" w:eastAsia="Calibri" w:hAnsi="Calibri" w:cs="Calibri"/>
          <w:color w:val="000000"/>
          <w:sz w:val="24"/>
          <w:highlight w:val="yellow"/>
          <w:lang w:eastAsia="en-GB"/>
        </w:rPr>
        <w:t>7.5.3</w:t>
      </w:r>
      <w:r w:rsidRPr="006A6DB6">
        <w:rPr>
          <w:rFonts w:ascii="Arial" w:eastAsia="Arial" w:hAnsi="Arial" w:cs="Arial"/>
          <w:color w:val="000000"/>
          <w:sz w:val="24"/>
          <w:highlight w:val="yellow"/>
          <w:lang w:eastAsia="en-GB"/>
        </w:rPr>
        <w:t xml:space="preserve"> </w:t>
      </w:r>
      <w:r w:rsidRPr="006A6DB6">
        <w:rPr>
          <w:rFonts w:ascii="Arial" w:eastAsia="Arial" w:hAnsi="Arial" w:cs="Arial"/>
          <w:color w:val="000000"/>
          <w:sz w:val="24"/>
          <w:highlight w:val="yellow"/>
          <w:lang w:eastAsia="en-GB"/>
        </w:rPr>
        <w:tab/>
      </w:r>
      <w:r w:rsidRPr="006A6DB6">
        <w:rPr>
          <w:rFonts w:ascii="Calibri" w:eastAsia="Calibri" w:hAnsi="Calibri" w:cs="Calibri"/>
          <w:color w:val="000000"/>
          <w:sz w:val="24"/>
          <w:highlight w:val="yellow"/>
          <w:lang w:eastAsia="en-GB"/>
        </w:rPr>
        <w:t>Operational Visual Impact</w:t>
      </w:r>
      <w:bookmarkEnd w:id="20"/>
      <w:r w:rsidRPr="006A6DB6">
        <w:rPr>
          <w:rFonts w:ascii="Calibri" w:eastAsia="Calibri" w:hAnsi="Calibri" w:cs="Calibri"/>
          <w:color w:val="000000"/>
          <w:sz w:val="24"/>
          <w:lang w:eastAsia="en-GB"/>
        </w:rPr>
        <w:t xml:space="preserve"> </w:t>
      </w:r>
    </w:p>
    <w:p w14:paraId="32526E59" w14:textId="77777777" w:rsidR="006A6DB6" w:rsidRPr="005D70FC"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Based on the Viewpoints (described in section 10), it is likely that the proposed development would be visible from a number of the aforementioned viewpoints.   </w:t>
      </w:r>
    </w:p>
    <w:p w14:paraId="1F602A25" w14:textId="77777777" w:rsidR="006A6DB6" w:rsidRPr="006A6DB6" w:rsidRDefault="006A6DB6" w:rsidP="006A6DB6">
      <w:pPr>
        <w:spacing w:after="108"/>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  </w:t>
      </w:r>
    </w:p>
    <w:p w14:paraId="473D90CD" w14:textId="77777777" w:rsidR="006A6DB6" w:rsidRPr="005D70FC"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A number of developments are already in existence, the cumulative visual effects are therefore not likely in the immediate vicinity of the site, therefore, cumulative visual effects arising from the proposed development are considered to be moderate, over the medium to long term.  </w:t>
      </w:r>
    </w:p>
    <w:p w14:paraId="1FE8EDA1" w14:textId="77777777" w:rsidR="006A6DB6" w:rsidRPr="005D70FC" w:rsidRDefault="006A6DB6" w:rsidP="006A6DB6">
      <w:pPr>
        <w:spacing w:after="108"/>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  </w:t>
      </w:r>
    </w:p>
    <w:p w14:paraId="45F0F535" w14:textId="77777777" w:rsidR="006A6DB6" w:rsidRPr="005D70FC"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The extensive planting, retention of trees and hedgerows shall reduce the visual impact of the proposal, the operational visual effect shall be moderate – significant in the short term and neutral in the long term.  </w:t>
      </w:r>
    </w:p>
    <w:p w14:paraId="47FBC32D" w14:textId="77777777" w:rsidR="006A6DB6" w:rsidRPr="005D70FC" w:rsidRDefault="006A6DB6" w:rsidP="006A6DB6">
      <w:pPr>
        <w:spacing w:after="107"/>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 </w:t>
      </w:r>
    </w:p>
    <w:p w14:paraId="207B75C8" w14:textId="77777777" w:rsidR="006A6DB6" w:rsidRPr="005D70FC" w:rsidRDefault="006A6DB6" w:rsidP="006A6DB6">
      <w:pPr>
        <w:spacing w:after="108"/>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Traffic   </w:t>
      </w:r>
    </w:p>
    <w:p w14:paraId="3B624ABB" w14:textId="77777777" w:rsidR="006A6DB6" w:rsidRPr="005D70FC"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Traffic in the proposed development will have landscape and visual effects on properties in proximity to the proposed development.  These effects were considered during the design process of the proposed development.  Mitigation measures have been proposed, in the form of landscape planting, street trees, width of new streets and roads. The organised planting of street trees along roads and parking spaces, all provide a new environment and sense of place.  The new roads through the development site, provides the opportunity to propose an organised and varied design that shall provide a positive landscape and visual impact along the proposed roads and streets.  The retention of existing hedgerows and the provision of a number of open spaces, ranging in size from pocket parks, communal spaces to large open spaces shall reduce the impact of the built environment and shall help reduce the visual impact of Traffic.   </w:t>
      </w:r>
    </w:p>
    <w:p w14:paraId="3B102449" w14:textId="32B412A9" w:rsidR="006A6DB6" w:rsidRPr="005D70FC"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The cumulative landscape effects of the development may result in Moderate, adverse effects on the wider landscape at </w:t>
      </w:r>
      <w:r w:rsidR="00A775E2" w:rsidRPr="005D70FC">
        <w:rPr>
          <w:rFonts w:ascii="Segoe UI Semilight" w:eastAsia="Calibri" w:hAnsi="Segoe UI Semilight" w:cs="Segoe UI Semilight"/>
          <w:color w:val="000000"/>
          <w:sz w:val="20"/>
          <w:szCs w:val="20"/>
          <w:lang w:eastAsia="en-GB"/>
        </w:rPr>
        <w:t>Baldoyle</w:t>
      </w:r>
      <w:r w:rsidRPr="005D70FC">
        <w:rPr>
          <w:rFonts w:ascii="Segoe UI Semilight" w:eastAsia="Calibri" w:hAnsi="Segoe UI Semilight" w:cs="Segoe UI Semilight"/>
          <w:color w:val="000000"/>
          <w:sz w:val="20"/>
          <w:szCs w:val="20"/>
          <w:lang w:eastAsia="en-GB"/>
        </w:rPr>
        <w:t xml:space="preserve">, in the short term, as the land will change from open fields to built-up areas, with potential loss of landscape elements such as vegetation and hedgerows which define the field patterns. However, this loss shall be minimal, with the majority of the hedgerows and existing trees being retained.    </w:t>
      </w:r>
    </w:p>
    <w:p w14:paraId="754CD165" w14:textId="77777777" w:rsidR="006A6DB6" w:rsidRPr="005D70FC" w:rsidRDefault="006A6DB6" w:rsidP="006A6DB6">
      <w:pPr>
        <w:spacing w:after="107"/>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  </w:t>
      </w:r>
    </w:p>
    <w:p w14:paraId="1F09F778" w14:textId="77777777" w:rsidR="006A6DB6" w:rsidRPr="005D70FC"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The subject lands have been zoned for rural village land use since 2005 County Development Plans respectively, without an LAP being adopted. However, the zoning objective clearly envisages residential development of considerable size on the subject lands.  The development of the site is consistent with both the FDP zoning.    </w:t>
      </w:r>
    </w:p>
    <w:p w14:paraId="5C678019" w14:textId="77777777" w:rsidR="006A6DB6" w:rsidRPr="005D70FC" w:rsidRDefault="006A6DB6" w:rsidP="006A6DB6">
      <w:pPr>
        <w:spacing w:after="108"/>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  </w:t>
      </w:r>
    </w:p>
    <w:p w14:paraId="09AA2031" w14:textId="77777777" w:rsidR="006A6DB6" w:rsidRPr="005D70FC"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The retention of the mature hedgerows shall be significant in the operational impact, by providing screening and backdrop to the proposed development. The mature hedgerows shall aid in tying the development into the wider landscape and reduce the operational landscape impact.  </w:t>
      </w:r>
    </w:p>
    <w:p w14:paraId="5EA1BADC" w14:textId="77777777" w:rsidR="006A6DB6" w:rsidRPr="005D70FC" w:rsidRDefault="006A6DB6" w:rsidP="006A6DB6">
      <w:pPr>
        <w:spacing w:after="0"/>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  </w:t>
      </w:r>
    </w:p>
    <w:p w14:paraId="7D8A7990" w14:textId="77777777" w:rsidR="006A6DB6" w:rsidRPr="005D70FC" w:rsidRDefault="006A6DB6" w:rsidP="006A6DB6">
      <w:pPr>
        <w:spacing w:after="107"/>
        <w:ind w:right="616"/>
        <w:jc w:val="both"/>
        <w:rPr>
          <w:rFonts w:ascii="Segoe UI Semilight" w:eastAsia="Calibri" w:hAnsi="Segoe UI Semilight" w:cs="Segoe UI Semilight"/>
          <w:b/>
          <w:bCs/>
          <w:color w:val="000000"/>
          <w:sz w:val="20"/>
          <w:szCs w:val="20"/>
          <w:lang w:eastAsia="en-GB"/>
        </w:rPr>
      </w:pPr>
      <w:r w:rsidRPr="005D70FC">
        <w:rPr>
          <w:rFonts w:ascii="Segoe UI Semilight" w:eastAsia="Calibri" w:hAnsi="Segoe UI Semilight" w:cs="Segoe UI Semilight"/>
          <w:b/>
          <w:bCs/>
          <w:color w:val="000000"/>
          <w:sz w:val="20"/>
          <w:szCs w:val="20"/>
          <w:lang w:eastAsia="en-GB"/>
        </w:rPr>
        <w:t xml:space="preserve">Biodiversity  </w:t>
      </w:r>
    </w:p>
    <w:p w14:paraId="44667BE1" w14:textId="77777777" w:rsidR="006A6DB6" w:rsidRPr="005D70FC"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The scheme has been developed to minimise the removal of existing hedgerows and trees on the subject site. Open spaces have been selected to retain the trees and hedgerows. However, some parts of hedgerows and scrub vegetation will be removed in the construction – generally for access roads. The main impact shall be the removal of existing cover of grass. This may have a negative effect on landscape quality visual amenity in the short term, however the monoculture of fields shall be replaced by pollinator rich wildflower and bulbs, aiding the biodiversity in the long term.   In conjunction to this, there shall be more trees planted than removed, enhancing the range and number of tree species in the locality. </w:t>
      </w:r>
    </w:p>
    <w:p w14:paraId="2AAB363D" w14:textId="77777777" w:rsidR="006A6DB6" w:rsidRPr="005D70FC" w:rsidRDefault="006A6DB6" w:rsidP="006A6DB6">
      <w:pPr>
        <w:spacing w:after="107"/>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 </w:t>
      </w:r>
    </w:p>
    <w:p w14:paraId="054C914A" w14:textId="70BD1004" w:rsidR="006A6DB6" w:rsidRPr="005D70FC"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Landscape mitigation proposals have been developed to be complementary with the ecological requirements.  These include planting of native, naturalised and indigenous species to augment existing hedgerows.  The hierarchy of street tree planting shall help in reconnecting ecological networks resulting in a positive effect on biodiversity and a positive long-term impact for the subject site at </w:t>
      </w:r>
      <w:r w:rsidR="0071255A" w:rsidRPr="005D70FC">
        <w:rPr>
          <w:rFonts w:ascii="Segoe UI Semilight" w:eastAsia="Calibri" w:hAnsi="Segoe UI Semilight" w:cs="Segoe UI Semilight"/>
          <w:color w:val="000000"/>
          <w:sz w:val="20"/>
          <w:szCs w:val="20"/>
          <w:lang w:eastAsia="en-GB"/>
        </w:rPr>
        <w:t>Baldoyle</w:t>
      </w:r>
      <w:r w:rsidRPr="005D70FC">
        <w:rPr>
          <w:rFonts w:ascii="Segoe UI Semilight" w:eastAsia="Calibri" w:hAnsi="Segoe UI Semilight" w:cs="Segoe UI Semilight"/>
          <w:color w:val="000000"/>
          <w:sz w:val="20"/>
          <w:szCs w:val="20"/>
          <w:lang w:eastAsia="en-GB"/>
        </w:rPr>
        <w:t xml:space="preserve">. Further enhancements in the form of wildflower meadow, bulbs, native hedgerow and trees shall aid the reduction in landscape impacts.  </w:t>
      </w:r>
    </w:p>
    <w:p w14:paraId="656E702A" w14:textId="77777777" w:rsidR="006A6DB6" w:rsidRPr="006A6DB6" w:rsidRDefault="006A6DB6" w:rsidP="006A6DB6">
      <w:pPr>
        <w:spacing w:after="74"/>
        <w:rPr>
          <w:rFonts w:ascii="Calibri" w:eastAsia="Calibri" w:hAnsi="Calibri" w:cs="Calibri"/>
          <w:color w:val="000000"/>
          <w:sz w:val="21"/>
          <w:lang w:eastAsia="en-GB"/>
        </w:rPr>
      </w:pPr>
      <w:r w:rsidRPr="006A6DB6">
        <w:rPr>
          <w:rFonts w:ascii="Calibri" w:eastAsia="Calibri" w:hAnsi="Calibri" w:cs="Calibri"/>
          <w:color w:val="000000"/>
          <w:sz w:val="24"/>
          <w:lang w:eastAsia="en-GB"/>
        </w:rPr>
        <w:t xml:space="preserve"> </w:t>
      </w:r>
    </w:p>
    <w:p w14:paraId="06F48357" w14:textId="77777777" w:rsidR="006A6DB6" w:rsidRPr="005D70FC" w:rsidRDefault="006A6DB6" w:rsidP="006A6DB6">
      <w:pPr>
        <w:spacing w:after="107"/>
        <w:ind w:right="616"/>
        <w:jc w:val="both"/>
        <w:rPr>
          <w:rFonts w:ascii="Segoe UI Semilight" w:eastAsia="Calibri" w:hAnsi="Segoe UI Semilight" w:cs="Segoe UI Semilight"/>
          <w:b/>
          <w:bCs/>
          <w:color w:val="000000"/>
          <w:sz w:val="20"/>
          <w:szCs w:val="20"/>
          <w:lang w:eastAsia="en-GB"/>
        </w:rPr>
      </w:pPr>
      <w:r w:rsidRPr="005D70FC">
        <w:rPr>
          <w:rFonts w:ascii="Segoe UI Semilight" w:eastAsia="Calibri" w:hAnsi="Segoe UI Semilight" w:cs="Segoe UI Semilight"/>
          <w:b/>
          <w:bCs/>
          <w:color w:val="000000"/>
          <w:sz w:val="20"/>
          <w:szCs w:val="20"/>
          <w:lang w:eastAsia="en-GB"/>
        </w:rPr>
        <w:t xml:space="preserve">Population &amp; Human Health  </w:t>
      </w:r>
    </w:p>
    <w:p w14:paraId="6D5F48B1" w14:textId="77777777" w:rsidR="006A6DB6" w:rsidRPr="005D70FC"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Negative temporary visual impacts will arise for residents located close to or adjoining the construction boundary.   A Construction Management Plan (CMP) shall be drawn prior to construction and implemented.  Specific mitigation measures include the provision of hoarding around construction compounds during the construction phase for properties particularly impacted by the works.      </w:t>
      </w:r>
    </w:p>
    <w:p w14:paraId="7B748EF4" w14:textId="77777777" w:rsidR="006A6DB6" w:rsidRPr="005D70FC" w:rsidRDefault="006A6DB6" w:rsidP="006A6DB6">
      <w:pPr>
        <w:spacing w:after="107"/>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  </w:t>
      </w:r>
    </w:p>
    <w:p w14:paraId="419D3322" w14:textId="77777777" w:rsidR="006A6DB6" w:rsidRPr="005D70FC"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During the operational phase, landscape and visual impacts will arise from the built physical presence of the roads and streets. Mitigation measures will include general measures such as retention of existing hedgerows and trees, the augmentation of existing hedgerows established throughout the development, and the planting of a range of trees and species. Landscape and visual mitigation measures have been utilised in the design of the proposed development to reduce impacts on property.  </w:t>
      </w:r>
    </w:p>
    <w:p w14:paraId="46BF6902" w14:textId="77777777" w:rsidR="006A6DB6" w:rsidRPr="005D70FC" w:rsidRDefault="006A6DB6" w:rsidP="006A6DB6">
      <w:pPr>
        <w:spacing w:after="107"/>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  </w:t>
      </w:r>
    </w:p>
    <w:p w14:paraId="382C3A68" w14:textId="5EF2905A" w:rsidR="006A6DB6" w:rsidRPr="005D70FC"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The impacts of the new development shall be offset by the further potential to enhance sustainable green links through the site and to surrounding employment and housing areas. The engagement with the natural landscape environment and renewed habitat areas are beneficial to the health and wellbeing of the local population.  The facilitating of sustainable alternative transportation is positive for human health and aids in the forming of a sense of place at </w:t>
      </w:r>
      <w:r w:rsidR="0071255A" w:rsidRPr="005D70FC">
        <w:rPr>
          <w:rFonts w:ascii="Segoe UI Semilight" w:eastAsia="Calibri" w:hAnsi="Segoe UI Semilight" w:cs="Segoe UI Semilight"/>
          <w:color w:val="000000"/>
          <w:sz w:val="20"/>
          <w:szCs w:val="20"/>
          <w:lang w:eastAsia="en-GB"/>
        </w:rPr>
        <w:t>Baldoyle.</w:t>
      </w:r>
      <w:r w:rsidRPr="005D70FC">
        <w:rPr>
          <w:rFonts w:ascii="Segoe UI Semilight" w:eastAsia="Calibri" w:hAnsi="Segoe UI Semilight" w:cs="Segoe UI Semilight"/>
          <w:color w:val="000000"/>
          <w:sz w:val="20"/>
          <w:szCs w:val="20"/>
          <w:lang w:eastAsia="en-GB"/>
        </w:rPr>
        <w:t xml:space="preserve"> The negative impacts shall be temporary to short term, while the organised and enhanced landscape shall provide an interesting and varied living spaces which add to the quality of life for residents and users.  </w:t>
      </w:r>
    </w:p>
    <w:p w14:paraId="13C988F7" w14:textId="77777777" w:rsidR="006A6DB6" w:rsidRPr="006A6DB6" w:rsidRDefault="006A6DB6" w:rsidP="006A6DB6">
      <w:pPr>
        <w:spacing w:after="415"/>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 </w:t>
      </w:r>
    </w:p>
    <w:p w14:paraId="359835C3" w14:textId="77777777" w:rsidR="006A6DB6" w:rsidRPr="006A6DB6" w:rsidRDefault="006A6DB6" w:rsidP="006A6DB6">
      <w:pPr>
        <w:keepNext/>
        <w:keepLines/>
        <w:spacing w:after="239"/>
        <w:outlineLvl w:val="0"/>
        <w:rPr>
          <w:rFonts w:ascii="Calibri" w:eastAsia="Calibri" w:hAnsi="Calibri" w:cs="Calibri"/>
          <w:color w:val="000000"/>
          <w:sz w:val="32"/>
          <w:lang w:eastAsia="en-GB"/>
        </w:rPr>
      </w:pPr>
      <w:bookmarkStart w:id="21" w:name="_Toc153447679"/>
      <w:r w:rsidRPr="006A6DB6">
        <w:rPr>
          <w:rFonts w:ascii="Calibri" w:eastAsia="Calibri" w:hAnsi="Calibri" w:cs="Calibri"/>
          <w:color w:val="000000"/>
          <w:sz w:val="40"/>
          <w:lang w:eastAsia="en-GB"/>
        </w:rPr>
        <w:t>8.0</w:t>
      </w:r>
      <w:r w:rsidRPr="006A6DB6">
        <w:rPr>
          <w:rFonts w:ascii="Arial" w:eastAsia="Arial" w:hAnsi="Arial" w:cs="Arial"/>
          <w:color w:val="000000"/>
          <w:sz w:val="40"/>
          <w:lang w:eastAsia="en-GB"/>
        </w:rPr>
        <w:t xml:space="preserve"> </w:t>
      </w:r>
      <w:r w:rsidRPr="006A6DB6">
        <w:rPr>
          <w:rFonts w:ascii="Calibri" w:eastAsia="Calibri" w:hAnsi="Calibri" w:cs="Calibri"/>
          <w:color w:val="000000"/>
          <w:sz w:val="40"/>
          <w:highlight w:val="yellow"/>
          <w:lang w:eastAsia="en-GB"/>
        </w:rPr>
        <w:t>Landscape Impact Assessment Criteria</w:t>
      </w:r>
      <w:bookmarkEnd w:id="21"/>
      <w:r w:rsidRPr="006A6DB6">
        <w:rPr>
          <w:rFonts w:ascii="Calibri" w:eastAsia="Calibri" w:hAnsi="Calibri" w:cs="Calibri"/>
          <w:color w:val="000000"/>
          <w:sz w:val="40"/>
          <w:lang w:eastAsia="en-GB"/>
        </w:rPr>
        <w:t xml:space="preserve">  </w:t>
      </w:r>
    </w:p>
    <w:p w14:paraId="2B533F00" w14:textId="77777777" w:rsidR="006A6DB6" w:rsidRPr="005D70FC" w:rsidRDefault="006A6DB6" w:rsidP="006A6DB6">
      <w:pPr>
        <w:spacing w:after="272"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The following criteria are considered, when assessing the potential impacts on the landscape resulting from a proposed development: </w:t>
      </w:r>
    </w:p>
    <w:p w14:paraId="33A4AF94" w14:textId="77777777" w:rsidR="006A6DB6" w:rsidRPr="005D70FC" w:rsidRDefault="006A6DB6" w:rsidP="006A6DB6">
      <w:pPr>
        <w:numPr>
          <w:ilvl w:val="0"/>
          <w:numId w:val="13"/>
        </w:numPr>
        <w:spacing w:after="39" w:line="268" w:lineRule="auto"/>
        <w:ind w:right="87" w:hanging="568"/>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i/>
          <w:color w:val="000000"/>
          <w:sz w:val="20"/>
          <w:szCs w:val="20"/>
          <w:lang w:eastAsia="en-GB"/>
        </w:rPr>
        <w:t xml:space="preserve">Landscape/Landscape character, value and sensitivity </w:t>
      </w:r>
    </w:p>
    <w:p w14:paraId="4FF08CAB" w14:textId="77777777" w:rsidR="006A6DB6" w:rsidRPr="005D70FC" w:rsidRDefault="006A6DB6" w:rsidP="006A6DB6">
      <w:pPr>
        <w:numPr>
          <w:ilvl w:val="0"/>
          <w:numId w:val="13"/>
        </w:numPr>
        <w:spacing w:after="39" w:line="268" w:lineRule="auto"/>
        <w:ind w:right="87" w:hanging="568"/>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i/>
          <w:color w:val="000000"/>
          <w:sz w:val="20"/>
          <w:szCs w:val="20"/>
          <w:lang w:eastAsia="en-GB"/>
        </w:rPr>
        <w:t xml:space="preserve">Magnitude of likely impacts </w:t>
      </w:r>
    </w:p>
    <w:p w14:paraId="5A515609" w14:textId="77777777" w:rsidR="006A6DB6" w:rsidRPr="005D70FC" w:rsidRDefault="006A6DB6" w:rsidP="006A6DB6">
      <w:pPr>
        <w:numPr>
          <w:ilvl w:val="0"/>
          <w:numId w:val="13"/>
        </w:numPr>
        <w:spacing w:after="251" w:line="268" w:lineRule="auto"/>
        <w:ind w:right="87" w:hanging="568"/>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i/>
          <w:color w:val="000000"/>
          <w:sz w:val="20"/>
          <w:szCs w:val="20"/>
          <w:lang w:eastAsia="en-GB"/>
        </w:rPr>
        <w:t xml:space="preserve">Significance of landscape effects </w:t>
      </w:r>
    </w:p>
    <w:p w14:paraId="7D5E6FE8" w14:textId="77777777" w:rsidR="006A6DB6" w:rsidRPr="005D70FC" w:rsidRDefault="006A6DB6" w:rsidP="006A6DB6">
      <w:pPr>
        <w:spacing w:after="3" w:line="361" w:lineRule="auto"/>
        <w:ind w:right="616"/>
        <w:jc w:val="both"/>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color w:val="000000"/>
          <w:sz w:val="20"/>
          <w:szCs w:val="20"/>
          <w:lang w:eastAsia="en-GB"/>
        </w:rPr>
        <w:t xml:space="preserve">The sensitivity of the landscape to change is the degree to which a particular setting can accommodate changes or new elements without unacceptable detrimental effects to its essential characteristics. Landscape/Landscape Value and Sensitivity is classified using the following criteria set out in Table 1.  </w:t>
      </w:r>
    </w:p>
    <w:tbl>
      <w:tblPr>
        <w:tblStyle w:val="TableGrid"/>
        <w:tblW w:w="8503" w:type="dxa"/>
        <w:tblInd w:w="569" w:type="dxa"/>
        <w:tblCellMar>
          <w:top w:w="47" w:type="dxa"/>
          <w:left w:w="107" w:type="dxa"/>
          <w:right w:w="72" w:type="dxa"/>
        </w:tblCellMar>
        <w:tblLook w:val="04A0" w:firstRow="1" w:lastRow="0" w:firstColumn="1" w:lastColumn="0" w:noHBand="0" w:noVBand="1"/>
      </w:tblPr>
      <w:tblGrid>
        <w:gridCol w:w="1607"/>
        <w:gridCol w:w="6896"/>
      </w:tblGrid>
      <w:tr w:rsidR="006A6DB6" w:rsidRPr="005D70FC" w14:paraId="3DF0486F" w14:textId="77777777">
        <w:trPr>
          <w:trHeight w:val="581"/>
        </w:trPr>
        <w:tc>
          <w:tcPr>
            <w:tcW w:w="1607" w:type="dxa"/>
            <w:tcBorders>
              <w:top w:val="single" w:sz="4" w:space="0" w:color="000000"/>
              <w:left w:val="single" w:sz="4" w:space="0" w:color="000000"/>
              <w:bottom w:val="single" w:sz="4" w:space="0" w:color="000000"/>
              <w:right w:val="single" w:sz="4" w:space="0" w:color="000000"/>
            </w:tcBorders>
            <w:shd w:val="clear" w:color="auto" w:fill="E2EFD9"/>
          </w:tcPr>
          <w:p w14:paraId="2AF812EA" w14:textId="77777777" w:rsidR="006A6DB6" w:rsidRPr="005D70FC" w:rsidRDefault="006A6DB6" w:rsidP="006A6DB6">
            <w:pPr>
              <w:rPr>
                <w:rFonts w:ascii="Segoe UI Semilight" w:eastAsia="Calibri" w:hAnsi="Segoe UI Semilight" w:cs="Segoe UI Semilight"/>
                <w:color w:val="000000"/>
                <w:sz w:val="20"/>
                <w:szCs w:val="20"/>
              </w:rPr>
            </w:pPr>
            <w:r w:rsidRPr="005D70FC">
              <w:rPr>
                <w:rFonts w:ascii="Segoe UI Semilight" w:eastAsia="Calibri" w:hAnsi="Segoe UI Semilight" w:cs="Segoe UI Semilight"/>
                <w:color w:val="000000"/>
                <w:sz w:val="20"/>
                <w:szCs w:val="20"/>
              </w:rPr>
              <w:t xml:space="preserve">Sensitivity </w:t>
            </w:r>
          </w:p>
        </w:tc>
        <w:tc>
          <w:tcPr>
            <w:tcW w:w="6896" w:type="dxa"/>
            <w:tcBorders>
              <w:top w:val="single" w:sz="4" w:space="0" w:color="000000"/>
              <w:left w:val="single" w:sz="4" w:space="0" w:color="000000"/>
              <w:bottom w:val="single" w:sz="4" w:space="0" w:color="000000"/>
              <w:right w:val="single" w:sz="4" w:space="0" w:color="000000"/>
            </w:tcBorders>
            <w:shd w:val="clear" w:color="auto" w:fill="E2EFD9"/>
          </w:tcPr>
          <w:p w14:paraId="09FA69C3" w14:textId="77777777" w:rsidR="006A6DB6" w:rsidRPr="005D70FC" w:rsidRDefault="006A6DB6" w:rsidP="006A6DB6">
            <w:pPr>
              <w:rPr>
                <w:rFonts w:ascii="Segoe UI Semilight" w:eastAsia="Calibri" w:hAnsi="Segoe UI Semilight" w:cs="Segoe UI Semilight"/>
                <w:color w:val="000000"/>
                <w:sz w:val="20"/>
                <w:szCs w:val="20"/>
              </w:rPr>
            </w:pPr>
            <w:r w:rsidRPr="005D70FC">
              <w:rPr>
                <w:rFonts w:ascii="Segoe UI Semilight" w:eastAsia="Calibri" w:hAnsi="Segoe UI Semilight" w:cs="Segoe UI Semilight"/>
                <w:color w:val="000000"/>
                <w:sz w:val="20"/>
                <w:szCs w:val="20"/>
              </w:rPr>
              <w:t xml:space="preserve">Description </w:t>
            </w:r>
          </w:p>
          <w:p w14:paraId="66B80DA4" w14:textId="77777777" w:rsidR="006A6DB6" w:rsidRPr="005D70FC" w:rsidRDefault="006A6DB6" w:rsidP="006A6DB6">
            <w:pPr>
              <w:rPr>
                <w:rFonts w:ascii="Segoe UI Semilight" w:eastAsia="Calibri" w:hAnsi="Segoe UI Semilight" w:cs="Segoe UI Semilight"/>
                <w:color w:val="000000"/>
                <w:sz w:val="20"/>
                <w:szCs w:val="20"/>
              </w:rPr>
            </w:pPr>
            <w:r w:rsidRPr="005D70FC">
              <w:rPr>
                <w:rFonts w:ascii="Segoe UI Semilight" w:eastAsia="Calibri" w:hAnsi="Segoe UI Semilight" w:cs="Segoe UI Semilight"/>
                <w:color w:val="000000"/>
                <w:sz w:val="20"/>
                <w:szCs w:val="20"/>
              </w:rPr>
              <w:t xml:space="preserve"> </w:t>
            </w:r>
          </w:p>
        </w:tc>
      </w:tr>
      <w:tr w:rsidR="006A6DB6" w:rsidRPr="005D70FC" w14:paraId="3168CFBF" w14:textId="77777777">
        <w:trPr>
          <w:trHeight w:val="1730"/>
        </w:trPr>
        <w:tc>
          <w:tcPr>
            <w:tcW w:w="1607" w:type="dxa"/>
            <w:tcBorders>
              <w:top w:val="single" w:sz="4" w:space="0" w:color="000000"/>
              <w:left w:val="single" w:sz="4" w:space="0" w:color="000000"/>
              <w:bottom w:val="single" w:sz="4" w:space="0" w:color="000000"/>
              <w:right w:val="single" w:sz="4" w:space="0" w:color="000000"/>
            </w:tcBorders>
          </w:tcPr>
          <w:p w14:paraId="4617ADD4" w14:textId="77777777" w:rsidR="006A6DB6" w:rsidRPr="005D70FC" w:rsidRDefault="006A6DB6" w:rsidP="006A6DB6">
            <w:pPr>
              <w:rPr>
                <w:rFonts w:ascii="Segoe UI Semilight" w:eastAsia="Calibri" w:hAnsi="Segoe UI Semilight" w:cs="Segoe UI Semilight"/>
                <w:color w:val="000000"/>
                <w:sz w:val="20"/>
                <w:szCs w:val="20"/>
              </w:rPr>
            </w:pPr>
            <w:r w:rsidRPr="005D70FC">
              <w:rPr>
                <w:rFonts w:ascii="Segoe UI Semilight" w:eastAsia="Calibri" w:hAnsi="Segoe UI Semilight" w:cs="Segoe UI Semilight"/>
                <w:color w:val="000000"/>
                <w:sz w:val="20"/>
                <w:szCs w:val="20"/>
              </w:rPr>
              <w:t xml:space="preserve">Very High </w:t>
            </w:r>
          </w:p>
        </w:tc>
        <w:tc>
          <w:tcPr>
            <w:tcW w:w="6896" w:type="dxa"/>
            <w:tcBorders>
              <w:top w:val="single" w:sz="4" w:space="0" w:color="000000"/>
              <w:left w:val="single" w:sz="4" w:space="0" w:color="000000"/>
              <w:bottom w:val="single" w:sz="4" w:space="0" w:color="000000"/>
              <w:right w:val="single" w:sz="4" w:space="0" w:color="000000"/>
            </w:tcBorders>
          </w:tcPr>
          <w:p w14:paraId="15748040" w14:textId="77777777" w:rsidR="006A6DB6" w:rsidRPr="005D70FC" w:rsidRDefault="006A6DB6" w:rsidP="006A6DB6">
            <w:pPr>
              <w:rPr>
                <w:rFonts w:ascii="Segoe UI Semilight" w:eastAsia="Calibri" w:hAnsi="Segoe UI Semilight" w:cs="Segoe UI Semilight"/>
                <w:color w:val="000000"/>
                <w:sz w:val="20"/>
                <w:szCs w:val="20"/>
              </w:rPr>
            </w:pPr>
            <w:r w:rsidRPr="005D70FC">
              <w:rPr>
                <w:rFonts w:ascii="Segoe UI Semilight" w:eastAsia="Calibri" w:hAnsi="Segoe UI Semilight" w:cs="Segoe UI Semilight"/>
                <w:color w:val="000000"/>
                <w:sz w:val="20"/>
                <w:szCs w:val="20"/>
              </w:rPr>
              <w:t xml:space="preserve">Areas where the Landscape character exhibits a very low capacity for change in the form of development. Examples of which are high value townscapes, protected at an international or national level (e.g. World Heritage Site), where the principal management objectives are likely to be protection of the existing character. </w:t>
            </w:r>
          </w:p>
        </w:tc>
      </w:tr>
      <w:tr w:rsidR="006A6DB6" w:rsidRPr="005D70FC" w14:paraId="57E17ED1" w14:textId="77777777">
        <w:trPr>
          <w:trHeight w:val="1441"/>
        </w:trPr>
        <w:tc>
          <w:tcPr>
            <w:tcW w:w="1607" w:type="dxa"/>
            <w:tcBorders>
              <w:top w:val="single" w:sz="4" w:space="0" w:color="000000"/>
              <w:left w:val="single" w:sz="4" w:space="0" w:color="000000"/>
              <w:bottom w:val="single" w:sz="4" w:space="0" w:color="000000"/>
              <w:right w:val="single" w:sz="4" w:space="0" w:color="000000"/>
            </w:tcBorders>
          </w:tcPr>
          <w:p w14:paraId="1CF6AA94" w14:textId="77777777" w:rsidR="006A6DB6" w:rsidRPr="005D70FC" w:rsidRDefault="006A6DB6" w:rsidP="006A6DB6">
            <w:pPr>
              <w:rPr>
                <w:rFonts w:ascii="Segoe UI Semilight" w:eastAsia="Calibri" w:hAnsi="Segoe UI Semilight" w:cs="Segoe UI Semilight"/>
                <w:color w:val="000000"/>
                <w:sz w:val="20"/>
                <w:szCs w:val="20"/>
              </w:rPr>
            </w:pPr>
            <w:r w:rsidRPr="005D70FC">
              <w:rPr>
                <w:rFonts w:ascii="Segoe UI Semilight" w:eastAsia="Calibri" w:hAnsi="Segoe UI Semilight" w:cs="Segoe UI Semilight"/>
                <w:color w:val="000000"/>
                <w:sz w:val="20"/>
                <w:szCs w:val="20"/>
              </w:rPr>
              <w:t xml:space="preserve">High </w:t>
            </w:r>
          </w:p>
        </w:tc>
        <w:tc>
          <w:tcPr>
            <w:tcW w:w="6896" w:type="dxa"/>
            <w:tcBorders>
              <w:top w:val="single" w:sz="4" w:space="0" w:color="000000"/>
              <w:left w:val="single" w:sz="4" w:space="0" w:color="000000"/>
              <w:bottom w:val="single" w:sz="4" w:space="0" w:color="000000"/>
              <w:right w:val="single" w:sz="4" w:space="0" w:color="000000"/>
            </w:tcBorders>
          </w:tcPr>
          <w:p w14:paraId="3DFAC196" w14:textId="77777777" w:rsidR="006A6DB6" w:rsidRPr="005D70FC" w:rsidRDefault="006A6DB6" w:rsidP="006A6DB6">
            <w:pPr>
              <w:rPr>
                <w:rFonts w:ascii="Segoe UI Semilight" w:eastAsia="Calibri" w:hAnsi="Segoe UI Semilight" w:cs="Segoe UI Semilight"/>
                <w:color w:val="000000"/>
                <w:sz w:val="20"/>
                <w:szCs w:val="20"/>
              </w:rPr>
            </w:pPr>
            <w:r w:rsidRPr="005D70FC">
              <w:rPr>
                <w:rFonts w:ascii="Segoe UI Semilight" w:eastAsia="Calibri" w:hAnsi="Segoe UI Semilight" w:cs="Segoe UI Semilight"/>
                <w:color w:val="000000"/>
                <w:sz w:val="20"/>
                <w:szCs w:val="20"/>
              </w:rPr>
              <w:t xml:space="preserve">Areas where the Landscape character exhibits a low capacity for change in the form of development. Examples of which are high value townscapes, protected at a national or regional level, where the principal management objectives are likely to be considered conservation of the existing character. </w:t>
            </w:r>
          </w:p>
        </w:tc>
      </w:tr>
      <w:tr w:rsidR="006A6DB6" w:rsidRPr="005D70FC" w14:paraId="64D63EC2" w14:textId="77777777">
        <w:trPr>
          <w:trHeight w:val="1457"/>
        </w:trPr>
        <w:tc>
          <w:tcPr>
            <w:tcW w:w="1607" w:type="dxa"/>
            <w:tcBorders>
              <w:top w:val="single" w:sz="4" w:space="0" w:color="000000"/>
              <w:left w:val="single" w:sz="4" w:space="0" w:color="000000"/>
              <w:bottom w:val="single" w:sz="4" w:space="0" w:color="000000"/>
              <w:right w:val="single" w:sz="4" w:space="0" w:color="000000"/>
            </w:tcBorders>
          </w:tcPr>
          <w:p w14:paraId="00CB0447" w14:textId="77777777" w:rsidR="006A6DB6" w:rsidRPr="005D70FC" w:rsidRDefault="006A6DB6" w:rsidP="006A6DB6">
            <w:pPr>
              <w:rPr>
                <w:rFonts w:ascii="Segoe UI Semilight" w:eastAsia="Calibri" w:hAnsi="Segoe UI Semilight" w:cs="Segoe UI Semilight"/>
                <w:color w:val="000000"/>
                <w:sz w:val="20"/>
                <w:szCs w:val="20"/>
              </w:rPr>
            </w:pPr>
            <w:r w:rsidRPr="005D70FC">
              <w:rPr>
                <w:rFonts w:ascii="Segoe UI Semilight" w:eastAsia="Calibri" w:hAnsi="Segoe UI Semilight" w:cs="Segoe UI Semilight"/>
                <w:color w:val="000000"/>
                <w:sz w:val="20"/>
                <w:szCs w:val="20"/>
              </w:rPr>
              <w:t xml:space="preserve">Medium </w:t>
            </w:r>
          </w:p>
        </w:tc>
        <w:tc>
          <w:tcPr>
            <w:tcW w:w="6896" w:type="dxa"/>
            <w:tcBorders>
              <w:top w:val="single" w:sz="4" w:space="0" w:color="000000"/>
              <w:left w:val="single" w:sz="4" w:space="0" w:color="000000"/>
              <w:bottom w:val="single" w:sz="4" w:space="0" w:color="000000"/>
              <w:right w:val="single" w:sz="4" w:space="0" w:color="000000"/>
            </w:tcBorders>
          </w:tcPr>
          <w:p w14:paraId="076FBDEF" w14:textId="77777777" w:rsidR="006A6DB6" w:rsidRPr="005D70FC" w:rsidRDefault="006A6DB6" w:rsidP="006A6DB6">
            <w:pPr>
              <w:rPr>
                <w:rFonts w:ascii="Segoe UI Semilight" w:eastAsia="Calibri" w:hAnsi="Segoe UI Semilight" w:cs="Segoe UI Semilight"/>
                <w:color w:val="000000"/>
                <w:sz w:val="20"/>
                <w:szCs w:val="20"/>
              </w:rPr>
            </w:pPr>
            <w:r w:rsidRPr="005D70FC">
              <w:rPr>
                <w:rFonts w:ascii="Segoe UI Semilight" w:eastAsia="Calibri" w:hAnsi="Segoe UI Semilight" w:cs="Segoe UI Semilight"/>
                <w:color w:val="000000"/>
                <w:sz w:val="20"/>
                <w:szCs w:val="20"/>
              </w:rPr>
              <w:t xml:space="preserve">Areas where the Landscape character exhibits some capacity and scope for development. Examples of which are townscapes, which have a designation of protection at a county level or at non-designated local level where there is evidence of local value and use. </w:t>
            </w:r>
          </w:p>
        </w:tc>
      </w:tr>
      <w:tr w:rsidR="006A6DB6" w:rsidRPr="005D70FC" w14:paraId="33E63380" w14:textId="77777777">
        <w:trPr>
          <w:trHeight w:val="1728"/>
        </w:trPr>
        <w:tc>
          <w:tcPr>
            <w:tcW w:w="1607" w:type="dxa"/>
            <w:tcBorders>
              <w:top w:val="single" w:sz="4" w:space="0" w:color="000000"/>
              <w:left w:val="single" w:sz="4" w:space="0" w:color="000000"/>
              <w:bottom w:val="single" w:sz="4" w:space="0" w:color="000000"/>
              <w:right w:val="single" w:sz="4" w:space="0" w:color="000000"/>
            </w:tcBorders>
          </w:tcPr>
          <w:p w14:paraId="0A328204" w14:textId="77777777" w:rsidR="006A6DB6" w:rsidRPr="005D70FC" w:rsidRDefault="006A6DB6" w:rsidP="006A6DB6">
            <w:pPr>
              <w:rPr>
                <w:rFonts w:ascii="Segoe UI Semilight" w:eastAsia="Calibri" w:hAnsi="Segoe UI Semilight" w:cs="Segoe UI Semilight"/>
                <w:color w:val="000000"/>
                <w:sz w:val="20"/>
                <w:szCs w:val="20"/>
              </w:rPr>
            </w:pPr>
            <w:r w:rsidRPr="005D70FC">
              <w:rPr>
                <w:rFonts w:ascii="Segoe UI Semilight" w:eastAsia="Calibri" w:hAnsi="Segoe UI Semilight" w:cs="Segoe UI Semilight"/>
                <w:color w:val="000000"/>
                <w:sz w:val="20"/>
                <w:szCs w:val="20"/>
              </w:rPr>
              <w:t xml:space="preserve">Low </w:t>
            </w:r>
          </w:p>
        </w:tc>
        <w:tc>
          <w:tcPr>
            <w:tcW w:w="6896" w:type="dxa"/>
            <w:tcBorders>
              <w:top w:val="single" w:sz="4" w:space="0" w:color="000000"/>
              <w:left w:val="single" w:sz="4" w:space="0" w:color="000000"/>
              <w:bottom w:val="single" w:sz="4" w:space="0" w:color="000000"/>
              <w:right w:val="single" w:sz="4" w:space="0" w:color="000000"/>
            </w:tcBorders>
          </w:tcPr>
          <w:p w14:paraId="4EB2940A" w14:textId="77777777" w:rsidR="006A6DB6" w:rsidRPr="005D70FC" w:rsidRDefault="006A6DB6" w:rsidP="006A6DB6">
            <w:pPr>
              <w:rPr>
                <w:rFonts w:ascii="Segoe UI Semilight" w:eastAsia="Calibri" w:hAnsi="Segoe UI Semilight" w:cs="Segoe UI Semilight"/>
                <w:color w:val="000000"/>
                <w:sz w:val="20"/>
                <w:szCs w:val="20"/>
              </w:rPr>
            </w:pPr>
            <w:r w:rsidRPr="005D70FC">
              <w:rPr>
                <w:rFonts w:ascii="Segoe UI Semilight" w:eastAsia="Calibri" w:hAnsi="Segoe UI Semilight" w:cs="Segoe UI Semilight"/>
                <w:color w:val="000000"/>
                <w:sz w:val="20"/>
                <w:szCs w:val="20"/>
              </w:rPr>
              <w:t xml:space="preserve">Areas where the Landscape character exhibits a higher capacity for change from development. Typically, this would include lower value, non-designated townscapes that may also have some elements or features of recognisable quality, where management objectives include, enhancement, repair and restoration. </w:t>
            </w:r>
          </w:p>
        </w:tc>
      </w:tr>
      <w:tr w:rsidR="006A6DB6" w:rsidRPr="005D70FC" w14:paraId="61117293" w14:textId="77777777">
        <w:trPr>
          <w:trHeight w:val="1728"/>
        </w:trPr>
        <w:tc>
          <w:tcPr>
            <w:tcW w:w="1607" w:type="dxa"/>
            <w:tcBorders>
              <w:top w:val="single" w:sz="4" w:space="0" w:color="000000"/>
              <w:left w:val="single" w:sz="4" w:space="0" w:color="000000"/>
              <w:bottom w:val="single" w:sz="4" w:space="0" w:color="000000"/>
              <w:right w:val="single" w:sz="4" w:space="0" w:color="000000"/>
            </w:tcBorders>
          </w:tcPr>
          <w:p w14:paraId="2152969C" w14:textId="77777777" w:rsidR="006A6DB6" w:rsidRPr="005D70FC" w:rsidRDefault="006A6DB6" w:rsidP="006A6DB6">
            <w:pPr>
              <w:rPr>
                <w:rFonts w:ascii="Segoe UI Semilight" w:eastAsia="Calibri" w:hAnsi="Segoe UI Semilight" w:cs="Segoe UI Semilight"/>
                <w:color w:val="000000"/>
                <w:sz w:val="20"/>
                <w:szCs w:val="20"/>
              </w:rPr>
            </w:pPr>
            <w:r w:rsidRPr="005D70FC">
              <w:rPr>
                <w:rFonts w:ascii="Segoe UI Semilight" w:eastAsia="Calibri" w:hAnsi="Segoe UI Semilight" w:cs="Segoe UI Semilight"/>
                <w:color w:val="000000"/>
                <w:sz w:val="20"/>
                <w:szCs w:val="20"/>
              </w:rPr>
              <w:t xml:space="preserve">Negligible </w:t>
            </w:r>
          </w:p>
        </w:tc>
        <w:tc>
          <w:tcPr>
            <w:tcW w:w="6896" w:type="dxa"/>
            <w:tcBorders>
              <w:top w:val="single" w:sz="4" w:space="0" w:color="000000"/>
              <w:left w:val="single" w:sz="4" w:space="0" w:color="000000"/>
              <w:bottom w:val="single" w:sz="4" w:space="0" w:color="000000"/>
              <w:right w:val="single" w:sz="4" w:space="0" w:color="000000"/>
            </w:tcBorders>
          </w:tcPr>
          <w:p w14:paraId="7868A1BB" w14:textId="77777777" w:rsidR="006A6DB6" w:rsidRPr="005D70FC" w:rsidRDefault="006A6DB6" w:rsidP="006A6DB6">
            <w:pPr>
              <w:rPr>
                <w:rFonts w:ascii="Segoe UI Semilight" w:eastAsia="Calibri" w:hAnsi="Segoe UI Semilight" w:cs="Segoe UI Semilight"/>
                <w:color w:val="000000"/>
                <w:sz w:val="20"/>
                <w:szCs w:val="20"/>
              </w:rPr>
            </w:pPr>
            <w:r w:rsidRPr="005D70FC">
              <w:rPr>
                <w:rFonts w:ascii="Segoe UI Semilight" w:eastAsia="Calibri" w:hAnsi="Segoe UI Semilight" w:cs="Segoe UI Semilight"/>
                <w:color w:val="000000"/>
                <w:sz w:val="20"/>
                <w:szCs w:val="20"/>
              </w:rPr>
              <w:t xml:space="preserve">Areas of Landscape character that include derelict sites and degradation where there would be a reasonable capacity to embrace change or the capacity to include the development proposals. Management objectives in such areas could be focused on change, creation of Landscape improvements and/or restoration. </w:t>
            </w:r>
          </w:p>
        </w:tc>
      </w:tr>
    </w:tbl>
    <w:p w14:paraId="7565641D" w14:textId="77777777" w:rsidR="006A6DB6" w:rsidRPr="005D70FC" w:rsidRDefault="006A6DB6" w:rsidP="006A6DB6">
      <w:pPr>
        <w:spacing w:after="239"/>
        <w:ind w:right="3601"/>
        <w:jc w:val="right"/>
        <w:rPr>
          <w:rFonts w:ascii="Segoe UI Semilight" w:eastAsia="Calibri" w:hAnsi="Segoe UI Semilight" w:cs="Segoe UI Semilight"/>
          <w:color w:val="000000"/>
          <w:sz w:val="20"/>
          <w:szCs w:val="20"/>
          <w:lang w:eastAsia="en-GB"/>
        </w:rPr>
      </w:pPr>
      <w:r w:rsidRPr="005D70FC">
        <w:rPr>
          <w:rFonts w:ascii="Segoe UI Semilight" w:eastAsia="Calibri" w:hAnsi="Segoe UI Semilight" w:cs="Segoe UI Semilight"/>
          <w:i/>
          <w:color w:val="44546A"/>
          <w:sz w:val="20"/>
          <w:szCs w:val="20"/>
          <w:lang w:eastAsia="en-GB"/>
        </w:rPr>
        <w:t xml:space="preserve">Table 1 Landscape/Landscape Value and Sensitivity – Magnitude of Change </w:t>
      </w:r>
    </w:p>
    <w:p w14:paraId="4DBEB042" w14:textId="77777777" w:rsidR="006A6DB6" w:rsidRPr="006A6DB6" w:rsidRDefault="006A6DB6" w:rsidP="006A6DB6">
      <w:pPr>
        <w:spacing w:after="0"/>
        <w:rPr>
          <w:rFonts w:ascii="Calibri" w:eastAsia="Calibri" w:hAnsi="Calibri" w:cs="Calibri"/>
          <w:color w:val="000000"/>
          <w:sz w:val="21"/>
          <w:lang w:eastAsia="en-GB"/>
        </w:rPr>
      </w:pPr>
      <w:r w:rsidRPr="005D70FC">
        <w:rPr>
          <w:rFonts w:ascii="Segoe UI Semilight" w:eastAsia="Calibri" w:hAnsi="Segoe UI Semilight" w:cs="Segoe UI Semilight"/>
          <w:color w:val="000000"/>
          <w:sz w:val="20"/>
          <w:szCs w:val="20"/>
          <w:lang w:eastAsia="en-GB"/>
        </w:rPr>
        <w:t xml:space="preserve"> </w:t>
      </w:r>
    </w:p>
    <w:p w14:paraId="277CBA68" w14:textId="77777777" w:rsidR="006A6DB6" w:rsidRPr="006A6DB6" w:rsidRDefault="006A6DB6" w:rsidP="006A6DB6">
      <w:pPr>
        <w:spacing w:after="95"/>
        <w:ind w:right="558"/>
        <w:jc w:val="right"/>
        <w:rPr>
          <w:rFonts w:ascii="Calibri" w:eastAsia="Calibri" w:hAnsi="Calibri" w:cs="Calibri"/>
          <w:color w:val="000000"/>
          <w:sz w:val="21"/>
          <w:lang w:eastAsia="en-GB"/>
        </w:rPr>
      </w:pPr>
      <w:r w:rsidRPr="006A6DB6">
        <w:rPr>
          <w:rFonts w:ascii="Calibri" w:eastAsia="Calibri" w:hAnsi="Calibri" w:cs="Calibri"/>
          <w:noProof/>
          <w:color w:val="000000"/>
          <w:sz w:val="21"/>
          <w:lang w:eastAsia="en-GB"/>
        </w:rPr>
        <w:drawing>
          <wp:inline distT="0" distB="0" distL="0" distR="0" wp14:anchorId="26F9197E" wp14:editId="3D53CE24">
            <wp:extent cx="5376490" cy="5416576"/>
            <wp:effectExtent l="0" t="0" r="0" b="0"/>
            <wp:docPr id="4407" name="Picture 4407" descr="A chart of different colors&#10;&#10;Description automatically generated"/>
            <wp:cNvGraphicFramePr/>
            <a:graphic xmlns:a="http://schemas.openxmlformats.org/drawingml/2006/main">
              <a:graphicData uri="http://schemas.openxmlformats.org/drawingml/2006/picture">
                <pic:pic xmlns:pic="http://schemas.openxmlformats.org/drawingml/2006/picture">
                  <pic:nvPicPr>
                    <pic:cNvPr id="4407" name="Picture 4407" descr="A chart of different colors&#10;&#10;Description automatically generated"/>
                    <pic:cNvPicPr/>
                  </pic:nvPicPr>
                  <pic:blipFill>
                    <a:blip r:embed="rId17"/>
                    <a:stretch>
                      <a:fillRect/>
                    </a:stretch>
                  </pic:blipFill>
                  <pic:spPr>
                    <a:xfrm>
                      <a:off x="0" y="0"/>
                      <a:ext cx="5376490" cy="5416576"/>
                    </a:xfrm>
                    <a:prstGeom prst="rect">
                      <a:avLst/>
                    </a:prstGeom>
                  </pic:spPr>
                </pic:pic>
              </a:graphicData>
            </a:graphic>
          </wp:inline>
        </w:drawing>
      </w:r>
      <w:r w:rsidRPr="006A6DB6">
        <w:rPr>
          <w:rFonts w:ascii="Calibri" w:eastAsia="Calibri" w:hAnsi="Calibri" w:cs="Calibri"/>
          <w:color w:val="000000"/>
          <w:sz w:val="24"/>
          <w:lang w:eastAsia="en-GB"/>
        </w:rPr>
        <w:t xml:space="preserve"> </w:t>
      </w:r>
    </w:p>
    <w:p w14:paraId="7707E6DE" w14:textId="77777777" w:rsidR="006A6DB6" w:rsidRPr="006A6DB6" w:rsidRDefault="006A6DB6" w:rsidP="006A6DB6">
      <w:pPr>
        <w:spacing w:after="239"/>
        <w:rPr>
          <w:rFonts w:ascii="Calibri" w:eastAsia="Calibri" w:hAnsi="Calibri" w:cs="Calibri"/>
          <w:color w:val="000000"/>
          <w:sz w:val="21"/>
          <w:lang w:eastAsia="en-GB"/>
        </w:rPr>
      </w:pPr>
      <w:r w:rsidRPr="006A6DB6">
        <w:rPr>
          <w:rFonts w:ascii="Calibri" w:eastAsia="Calibri" w:hAnsi="Calibri" w:cs="Calibri"/>
          <w:i/>
          <w:color w:val="44546A"/>
          <w:sz w:val="18"/>
          <w:lang w:eastAsia="en-GB"/>
        </w:rPr>
        <w:t xml:space="preserve">Figure 14 - Impact Significance Matrix </w:t>
      </w:r>
    </w:p>
    <w:p w14:paraId="0530D09B" w14:textId="77777777" w:rsidR="006A6DB6" w:rsidRPr="006A6DB6" w:rsidRDefault="006A6DB6" w:rsidP="006A6DB6">
      <w:pPr>
        <w:spacing w:after="0"/>
        <w:rPr>
          <w:rFonts w:ascii="Calibri" w:eastAsia="Calibri" w:hAnsi="Calibri" w:cs="Calibri"/>
          <w:color w:val="000000"/>
          <w:sz w:val="21"/>
          <w:lang w:eastAsia="en-GB"/>
        </w:rPr>
      </w:pPr>
      <w:r w:rsidRPr="006A6DB6">
        <w:rPr>
          <w:rFonts w:ascii="Calibri" w:eastAsia="Calibri" w:hAnsi="Calibri" w:cs="Calibri"/>
          <w:color w:val="000000"/>
          <w:sz w:val="24"/>
          <w:lang w:eastAsia="en-GB"/>
        </w:rPr>
        <w:t xml:space="preserve"> </w:t>
      </w:r>
    </w:p>
    <w:tbl>
      <w:tblPr>
        <w:tblStyle w:val="TableGrid"/>
        <w:tblW w:w="8361" w:type="dxa"/>
        <w:tblInd w:w="711" w:type="dxa"/>
        <w:tblCellMar>
          <w:top w:w="46" w:type="dxa"/>
          <w:left w:w="107" w:type="dxa"/>
          <w:right w:w="59" w:type="dxa"/>
        </w:tblCellMar>
        <w:tblLook w:val="04A0" w:firstRow="1" w:lastRow="0" w:firstColumn="1" w:lastColumn="0" w:noHBand="0" w:noVBand="1"/>
      </w:tblPr>
      <w:tblGrid>
        <w:gridCol w:w="1506"/>
        <w:gridCol w:w="6855"/>
      </w:tblGrid>
      <w:tr w:rsidR="006A6DB6" w:rsidRPr="006844C0" w14:paraId="21DEADAB" w14:textId="77777777">
        <w:trPr>
          <w:trHeight w:val="601"/>
        </w:trPr>
        <w:tc>
          <w:tcPr>
            <w:tcW w:w="1506" w:type="dxa"/>
            <w:tcBorders>
              <w:top w:val="single" w:sz="4" w:space="0" w:color="000000"/>
              <w:left w:val="single" w:sz="4" w:space="0" w:color="000000"/>
              <w:bottom w:val="single" w:sz="4" w:space="0" w:color="000000"/>
              <w:right w:val="single" w:sz="4" w:space="0" w:color="000000"/>
            </w:tcBorders>
            <w:shd w:val="clear" w:color="auto" w:fill="E2EFD9"/>
          </w:tcPr>
          <w:p w14:paraId="3CBF8AD3" w14:textId="77777777" w:rsidR="006A6DB6" w:rsidRPr="006844C0" w:rsidRDefault="006A6DB6" w:rsidP="006A6DB6">
            <w:pPr>
              <w:rPr>
                <w:rFonts w:ascii="Segoe UI Semilight" w:eastAsia="Calibri" w:hAnsi="Segoe UI Semilight" w:cs="Segoe UI Semilight"/>
                <w:color w:val="000000"/>
                <w:sz w:val="20"/>
                <w:szCs w:val="20"/>
              </w:rPr>
            </w:pPr>
            <w:r w:rsidRPr="006844C0">
              <w:rPr>
                <w:rFonts w:ascii="Segoe UI Semilight" w:eastAsia="Calibri" w:hAnsi="Segoe UI Semilight" w:cs="Segoe UI Semilight"/>
                <w:color w:val="000000"/>
                <w:sz w:val="20"/>
                <w:szCs w:val="20"/>
              </w:rPr>
              <w:t xml:space="preserve">Magnitude </w:t>
            </w:r>
          </w:p>
        </w:tc>
        <w:tc>
          <w:tcPr>
            <w:tcW w:w="6855" w:type="dxa"/>
            <w:tcBorders>
              <w:top w:val="single" w:sz="4" w:space="0" w:color="000000"/>
              <w:left w:val="single" w:sz="4" w:space="0" w:color="000000"/>
              <w:bottom w:val="single" w:sz="4" w:space="0" w:color="000000"/>
              <w:right w:val="single" w:sz="4" w:space="0" w:color="000000"/>
            </w:tcBorders>
            <w:shd w:val="clear" w:color="auto" w:fill="E2EFD9"/>
          </w:tcPr>
          <w:p w14:paraId="1B3D8331" w14:textId="77777777" w:rsidR="006A6DB6" w:rsidRPr="006844C0" w:rsidRDefault="006A6DB6" w:rsidP="006A6DB6">
            <w:pPr>
              <w:rPr>
                <w:rFonts w:ascii="Segoe UI Semilight" w:eastAsia="Calibri" w:hAnsi="Segoe UI Semilight" w:cs="Segoe UI Semilight"/>
                <w:color w:val="000000"/>
                <w:sz w:val="20"/>
                <w:szCs w:val="20"/>
              </w:rPr>
            </w:pPr>
            <w:r w:rsidRPr="006844C0">
              <w:rPr>
                <w:rFonts w:ascii="Segoe UI Semilight" w:eastAsia="Calibri" w:hAnsi="Segoe UI Semilight" w:cs="Segoe UI Semilight"/>
                <w:color w:val="000000"/>
                <w:sz w:val="20"/>
                <w:szCs w:val="20"/>
              </w:rPr>
              <w:t xml:space="preserve">Typical Criteria for Landscape Receptors </w:t>
            </w:r>
          </w:p>
        </w:tc>
      </w:tr>
      <w:tr w:rsidR="006A6DB6" w:rsidRPr="006844C0" w14:paraId="78227DE1" w14:textId="77777777">
        <w:trPr>
          <w:trHeight w:val="1768"/>
        </w:trPr>
        <w:tc>
          <w:tcPr>
            <w:tcW w:w="1506" w:type="dxa"/>
            <w:tcBorders>
              <w:top w:val="single" w:sz="4" w:space="0" w:color="000000"/>
              <w:left w:val="single" w:sz="4" w:space="0" w:color="000000"/>
              <w:bottom w:val="single" w:sz="4" w:space="0" w:color="000000"/>
              <w:right w:val="single" w:sz="4" w:space="0" w:color="000000"/>
            </w:tcBorders>
          </w:tcPr>
          <w:p w14:paraId="76B93BCE" w14:textId="77777777" w:rsidR="006A6DB6" w:rsidRPr="006844C0" w:rsidRDefault="006A6DB6" w:rsidP="006A6DB6">
            <w:pPr>
              <w:rPr>
                <w:rFonts w:ascii="Segoe UI Semilight" w:eastAsia="Calibri" w:hAnsi="Segoe UI Semilight" w:cs="Segoe UI Semilight"/>
                <w:color w:val="000000"/>
                <w:sz w:val="20"/>
                <w:szCs w:val="20"/>
              </w:rPr>
            </w:pPr>
            <w:r w:rsidRPr="006844C0">
              <w:rPr>
                <w:rFonts w:ascii="Segoe UI Semilight" w:eastAsia="Calibri" w:hAnsi="Segoe UI Semilight" w:cs="Segoe UI Semilight"/>
                <w:color w:val="000000"/>
                <w:sz w:val="20"/>
                <w:szCs w:val="20"/>
              </w:rPr>
              <w:t xml:space="preserve">High </w:t>
            </w:r>
          </w:p>
        </w:tc>
        <w:tc>
          <w:tcPr>
            <w:tcW w:w="6855" w:type="dxa"/>
            <w:tcBorders>
              <w:top w:val="single" w:sz="4" w:space="0" w:color="000000"/>
              <w:left w:val="single" w:sz="4" w:space="0" w:color="000000"/>
              <w:bottom w:val="single" w:sz="4" w:space="0" w:color="000000"/>
              <w:right w:val="single" w:sz="4" w:space="0" w:color="000000"/>
            </w:tcBorders>
          </w:tcPr>
          <w:p w14:paraId="3B384100" w14:textId="77777777" w:rsidR="006A6DB6" w:rsidRPr="006844C0" w:rsidRDefault="006A6DB6" w:rsidP="006A6DB6">
            <w:pPr>
              <w:ind w:right="48"/>
              <w:jc w:val="both"/>
              <w:rPr>
                <w:rFonts w:ascii="Segoe UI Semilight" w:eastAsia="Calibri" w:hAnsi="Segoe UI Semilight" w:cs="Segoe UI Semilight"/>
                <w:color w:val="000000"/>
                <w:sz w:val="20"/>
                <w:szCs w:val="20"/>
              </w:rPr>
            </w:pPr>
            <w:r w:rsidRPr="006844C0">
              <w:rPr>
                <w:rFonts w:ascii="Segoe UI Semilight" w:eastAsia="Calibri" w:hAnsi="Segoe UI Semilight" w:cs="Segoe UI Semilight"/>
                <w:color w:val="000000"/>
                <w:sz w:val="20"/>
                <w:szCs w:val="20"/>
              </w:rPr>
              <w:t xml:space="preserve">Major removal or addition of landscape features or removal of localised but unusual or distinctive landscape features and/or addition of new conspicuous features and elements which may alter the character of the landscape (with uncharacteristic features being negative and characteristic features being positive). Physical loss of landscape features that are not replaceable or are replaceable only in the long term. </w:t>
            </w:r>
          </w:p>
        </w:tc>
      </w:tr>
      <w:tr w:rsidR="006A6DB6" w:rsidRPr="006844C0" w14:paraId="58EBF8DC" w14:textId="77777777">
        <w:trPr>
          <w:trHeight w:val="1573"/>
        </w:trPr>
        <w:tc>
          <w:tcPr>
            <w:tcW w:w="1506" w:type="dxa"/>
            <w:tcBorders>
              <w:top w:val="single" w:sz="4" w:space="0" w:color="000000"/>
              <w:left w:val="single" w:sz="4" w:space="0" w:color="000000"/>
              <w:bottom w:val="single" w:sz="4" w:space="0" w:color="000000"/>
              <w:right w:val="single" w:sz="4" w:space="0" w:color="000000"/>
            </w:tcBorders>
          </w:tcPr>
          <w:p w14:paraId="5E441B9F" w14:textId="77777777" w:rsidR="006A6DB6" w:rsidRPr="006844C0" w:rsidRDefault="006A6DB6" w:rsidP="006A6DB6">
            <w:pPr>
              <w:rPr>
                <w:rFonts w:ascii="Segoe UI Semilight" w:eastAsia="Calibri" w:hAnsi="Segoe UI Semilight" w:cs="Segoe UI Semilight"/>
                <w:color w:val="000000"/>
                <w:sz w:val="20"/>
                <w:szCs w:val="20"/>
              </w:rPr>
            </w:pPr>
            <w:r w:rsidRPr="006844C0">
              <w:rPr>
                <w:rFonts w:ascii="Segoe UI Semilight" w:eastAsia="Calibri" w:hAnsi="Segoe UI Semilight" w:cs="Segoe UI Semilight"/>
                <w:color w:val="000000"/>
                <w:sz w:val="20"/>
                <w:szCs w:val="20"/>
              </w:rPr>
              <w:t xml:space="preserve">Medium </w:t>
            </w:r>
          </w:p>
        </w:tc>
        <w:tc>
          <w:tcPr>
            <w:tcW w:w="6855" w:type="dxa"/>
            <w:tcBorders>
              <w:top w:val="single" w:sz="4" w:space="0" w:color="000000"/>
              <w:left w:val="single" w:sz="4" w:space="0" w:color="000000"/>
              <w:bottom w:val="single" w:sz="4" w:space="0" w:color="000000"/>
              <w:right w:val="single" w:sz="4" w:space="0" w:color="000000"/>
            </w:tcBorders>
          </w:tcPr>
          <w:p w14:paraId="75E47867" w14:textId="77777777" w:rsidR="006A6DB6" w:rsidRPr="006844C0" w:rsidRDefault="006A6DB6" w:rsidP="006A6DB6">
            <w:pPr>
              <w:ind w:right="48"/>
              <w:jc w:val="both"/>
              <w:rPr>
                <w:rFonts w:ascii="Segoe UI Semilight" w:eastAsia="Calibri" w:hAnsi="Segoe UI Semilight" w:cs="Segoe UI Semilight"/>
                <w:color w:val="000000"/>
                <w:sz w:val="20"/>
                <w:szCs w:val="20"/>
              </w:rPr>
            </w:pPr>
            <w:r w:rsidRPr="006844C0">
              <w:rPr>
                <w:rFonts w:ascii="Segoe UI Semilight" w:eastAsia="Calibri" w:hAnsi="Segoe UI Semilight" w:cs="Segoe UI Semilight"/>
                <w:color w:val="000000"/>
                <w:sz w:val="20"/>
                <w:szCs w:val="20"/>
              </w:rPr>
              <w:t xml:space="preserve">Moderate removal or addition of landscape features and/or addition of new noticeable features and elements which would be clearly visible but would not alter the overall character of the landscape (with uncharacteristic features being negative and characteristic features being positive). Physical loss of landscape features that are replaceable in the medium term. </w:t>
            </w:r>
          </w:p>
        </w:tc>
      </w:tr>
      <w:tr w:rsidR="006A6DB6" w:rsidRPr="006844C0" w14:paraId="079DB5B2" w14:textId="77777777">
        <w:trPr>
          <w:trHeight w:val="1553"/>
        </w:trPr>
        <w:tc>
          <w:tcPr>
            <w:tcW w:w="1506" w:type="dxa"/>
            <w:tcBorders>
              <w:top w:val="single" w:sz="4" w:space="0" w:color="000000"/>
              <w:left w:val="single" w:sz="4" w:space="0" w:color="000000"/>
              <w:bottom w:val="single" w:sz="4" w:space="0" w:color="000000"/>
              <w:right w:val="single" w:sz="4" w:space="0" w:color="000000"/>
            </w:tcBorders>
          </w:tcPr>
          <w:p w14:paraId="6FB6EA0F" w14:textId="77777777" w:rsidR="006A6DB6" w:rsidRPr="006844C0" w:rsidRDefault="006A6DB6" w:rsidP="006A6DB6">
            <w:pPr>
              <w:rPr>
                <w:rFonts w:ascii="Segoe UI Semilight" w:eastAsia="Calibri" w:hAnsi="Segoe UI Semilight" w:cs="Segoe UI Semilight"/>
                <w:color w:val="000000"/>
                <w:sz w:val="20"/>
                <w:szCs w:val="20"/>
              </w:rPr>
            </w:pPr>
            <w:r w:rsidRPr="006844C0">
              <w:rPr>
                <w:rFonts w:ascii="Segoe UI Semilight" w:eastAsia="Calibri" w:hAnsi="Segoe UI Semilight" w:cs="Segoe UI Semilight"/>
                <w:color w:val="000000"/>
                <w:sz w:val="20"/>
                <w:szCs w:val="20"/>
              </w:rPr>
              <w:t xml:space="preserve">Low </w:t>
            </w:r>
          </w:p>
        </w:tc>
        <w:tc>
          <w:tcPr>
            <w:tcW w:w="6855" w:type="dxa"/>
            <w:tcBorders>
              <w:top w:val="single" w:sz="4" w:space="0" w:color="000000"/>
              <w:left w:val="single" w:sz="4" w:space="0" w:color="000000"/>
              <w:bottom w:val="single" w:sz="4" w:space="0" w:color="000000"/>
              <w:right w:val="single" w:sz="4" w:space="0" w:color="000000"/>
            </w:tcBorders>
          </w:tcPr>
          <w:p w14:paraId="573E2EFE" w14:textId="77777777" w:rsidR="006A6DB6" w:rsidRPr="006844C0" w:rsidRDefault="006A6DB6" w:rsidP="006A6DB6">
            <w:pPr>
              <w:ind w:right="49"/>
              <w:jc w:val="both"/>
              <w:rPr>
                <w:rFonts w:ascii="Segoe UI Semilight" w:eastAsia="Calibri" w:hAnsi="Segoe UI Semilight" w:cs="Segoe UI Semilight"/>
                <w:color w:val="000000"/>
                <w:sz w:val="20"/>
                <w:szCs w:val="20"/>
              </w:rPr>
            </w:pPr>
            <w:r w:rsidRPr="006844C0">
              <w:rPr>
                <w:rFonts w:ascii="Segoe UI Semilight" w:eastAsia="Calibri" w:hAnsi="Segoe UI Semilight" w:cs="Segoe UI Semilight"/>
                <w:color w:val="000000"/>
                <w:sz w:val="20"/>
                <w:szCs w:val="20"/>
              </w:rPr>
              <w:t xml:space="preserve">Minor removal or addition of landscape features and/or addition of new discrete features and elements which would be perceptible within but would not alter the overall character of the landscape (with uncharacteristic features being negative and characteristic features being positive). Physical loss of landscape features that are readily replaceable in the short term.  </w:t>
            </w:r>
          </w:p>
        </w:tc>
      </w:tr>
      <w:tr w:rsidR="006A6DB6" w:rsidRPr="006844C0" w14:paraId="2B193E91" w14:textId="77777777">
        <w:trPr>
          <w:trHeight w:val="593"/>
        </w:trPr>
        <w:tc>
          <w:tcPr>
            <w:tcW w:w="1506" w:type="dxa"/>
            <w:tcBorders>
              <w:top w:val="single" w:sz="4" w:space="0" w:color="000000"/>
              <w:left w:val="single" w:sz="4" w:space="0" w:color="000000"/>
              <w:bottom w:val="single" w:sz="4" w:space="0" w:color="000000"/>
              <w:right w:val="single" w:sz="4" w:space="0" w:color="000000"/>
            </w:tcBorders>
          </w:tcPr>
          <w:p w14:paraId="485024F6" w14:textId="77777777" w:rsidR="006A6DB6" w:rsidRPr="006844C0" w:rsidRDefault="006A6DB6" w:rsidP="006A6DB6">
            <w:pPr>
              <w:rPr>
                <w:rFonts w:ascii="Segoe UI Semilight" w:eastAsia="Calibri" w:hAnsi="Segoe UI Semilight" w:cs="Segoe UI Semilight"/>
                <w:color w:val="000000"/>
                <w:sz w:val="20"/>
                <w:szCs w:val="20"/>
              </w:rPr>
            </w:pPr>
            <w:r w:rsidRPr="006844C0">
              <w:rPr>
                <w:rFonts w:ascii="Segoe UI Semilight" w:eastAsia="Calibri" w:hAnsi="Segoe UI Semilight" w:cs="Segoe UI Semilight"/>
                <w:color w:val="000000"/>
                <w:sz w:val="20"/>
                <w:szCs w:val="20"/>
              </w:rPr>
              <w:t xml:space="preserve">Negligible </w:t>
            </w:r>
          </w:p>
        </w:tc>
        <w:tc>
          <w:tcPr>
            <w:tcW w:w="6855" w:type="dxa"/>
            <w:tcBorders>
              <w:top w:val="single" w:sz="4" w:space="0" w:color="000000"/>
              <w:left w:val="single" w:sz="4" w:space="0" w:color="000000"/>
              <w:bottom w:val="single" w:sz="4" w:space="0" w:color="000000"/>
              <w:right w:val="single" w:sz="4" w:space="0" w:color="000000"/>
            </w:tcBorders>
          </w:tcPr>
          <w:p w14:paraId="45A6CD28" w14:textId="77777777" w:rsidR="006A6DB6" w:rsidRPr="006844C0" w:rsidRDefault="006A6DB6" w:rsidP="006A6DB6">
            <w:pPr>
              <w:jc w:val="both"/>
              <w:rPr>
                <w:rFonts w:ascii="Segoe UI Semilight" w:eastAsia="Calibri" w:hAnsi="Segoe UI Semilight" w:cs="Segoe UI Semilight"/>
                <w:color w:val="000000"/>
                <w:sz w:val="20"/>
                <w:szCs w:val="20"/>
              </w:rPr>
            </w:pPr>
            <w:r w:rsidRPr="006844C0">
              <w:rPr>
                <w:rFonts w:ascii="Segoe UI Semilight" w:eastAsia="Calibri" w:hAnsi="Segoe UI Semilight" w:cs="Segoe UI Semilight"/>
                <w:color w:val="000000"/>
                <w:sz w:val="20"/>
                <w:szCs w:val="20"/>
              </w:rPr>
              <w:t xml:space="preserve">Barely perceptible removal or addition of landscape features would occur, and the development would be barely perceptible in visual/ character terms. </w:t>
            </w:r>
          </w:p>
        </w:tc>
      </w:tr>
    </w:tbl>
    <w:p w14:paraId="504EECBC" w14:textId="69DBB17F" w:rsidR="006A6DB6" w:rsidRPr="006A6DB6" w:rsidRDefault="006A6DB6" w:rsidP="006A6DB6">
      <w:pPr>
        <w:spacing w:after="0"/>
        <w:rPr>
          <w:rFonts w:ascii="Calibri" w:eastAsia="Calibri" w:hAnsi="Calibri" w:cs="Calibri"/>
          <w:color w:val="000000"/>
          <w:sz w:val="21"/>
          <w:lang w:eastAsia="en-GB"/>
        </w:rPr>
      </w:pPr>
    </w:p>
    <w:p w14:paraId="7EDCC02F" w14:textId="77777777" w:rsidR="006A6DB6" w:rsidRPr="006A6DB6" w:rsidRDefault="006A6DB6" w:rsidP="006A6DB6">
      <w:pPr>
        <w:spacing w:after="0"/>
        <w:rPr>
          <w:rFonts w:ascii="Calibri" w:eastAsia="Calibri" w:hAnsi="Calibri" w:cs="Calibri"/>
          <w:color w:val="000000"/>
          <w:sz w:val="21"/>
          <w:lang w:eastAsia="en-GB"/>
        </w:rPr>
      </w:pPr>
      <w:r w:rsidRPr="006A6DB6">
        <w:rPr>
          <w:rFonts w:ascii="Calibri" w:eastAsia="Calibri" w:hAnsi="Calibri" w:cs="Calibri"/>
          <w:color w:val="000000"/>
          <w:sz w:val="24"/>
          <w:lang w:eastAsia="en-GB"/>
        </w:rPr>
        <w:t xml:space="preserve"> </w:t>
      </w:r>
    </w:p>
    <w:p w14:paraId="75C5CDBF" w14:textId="77777777" w:rsidR="006A6DB6" w:rsidRPr="006A6DB6" w:rsidRDefault="006A6DB6" w:rsidP="006A6DB6">
      <w:pPr>
        <w:spacing w:after="0"/>
        <w:rPr>
          <w:rFonts w:ascii="Calibri" w:eastAsia="Calibri" w:hAnsi="Calibri" w:cs="Calibri"/>
          <w:color w:val="000000"/>
          <w:sz w:val="21"/>
          <w:lang w:eastAsia="en-GB"/>
        </w:rPr>
      </w:pPr>
      <w:r w:rsidRPr="006A6DB6">
        <w:rPr>
          <w:rFonts w:ascii="Calibri" w:eastAsia="Calibri" w:hAnsi="Calibri" w:cs="Calibri"/>
          <w:color w:val="000000"/>
          <w:sz w:val="24"/>
          <w:lang w:eastAsia="en-GB"/>
        </w:rPr>
        <w:t xml:space="preserve"> </w:t>
      </w:r>
    </w:p>
    <w:p w14:paraId="40731033" w14:textId="77777777" w:rsidR="006A6DB6" w:rsidRPr="006A6DB6" w:rsidRDefault="006A6DB6" w:rsidP="006A6DB6">
      <w:pPr>
        <w:keepNext/>
        <w:keepLines/>
        <w:spacing w:after="239"/>
        <w:outlineLvl w:val="0"/>
        <w:rPr>
          <w:rFonts w:ascii="Calibri" w:eastAsia="Calibri" w:hAnsi="Calibri" w:cs="Calibri"/>
          <w:color w:val="000000"/>
          <w:sz w:val="32"/>
          <w:lang w:eastAsia="en-GB"/>
        </w:rPr>
      </w:pPr>
      <w:bookmarkStart w:id="22" w:name="_Toc153447680"/>
      <w:r w:rsidRPr="006A6DB6">
        <w:rPr>
          <w:rFonts w:ascii="Calibri" w:eastAsia="Calibri" w:hAnsi="Calibri" w:cs="Calibri"/>
          <w:color w:val="000000"/>
          <w:sz w:val="40"/>
          <w:lang w:eastAsia="en-GB"/>
        </w:rPr>
        <w:t>9.0</w:t>
      </w:r>
      <w:r w:rsidRPr="006A6DB6">
        <w:rPr>
          <w:rFonts w:ascii="Arial" w:eastAsia="Arial" w:hAnsi="Arial" w:cs="Arial"/>
          <w:color w:val="000000"/>
          <w:sz w:val="40"/>
          <w:lang w:eastAsia="en-GB"/>
        </w:rPr>
        <w:t xml:space="preserve"> </w:t>
      </w:r>
      <w:r w:rsidRPr="006A6DB6">
        <w:rPr>
          <w:rFonts w:ascii="Calibri" w:eastAsia="Calibri" w:hAnsi="Calibri" w:cs="Calibri"/>
          <w:color w:val="000000"/>
          <w:sz w:val="40"/>
          <w:lang w:eastAsia="en-GB"/>
        </w:rPr>
        <w:t>Visual Selector Interaction</w:t>
      </w:r>
      <w:bookmarkEnd w:id="22"/>
      <w:r w:rsidRPr="006A6DB6">
        <w:rPr>
          <w:rFonts w:ascii="Calibri" w:eastAsia="Calibri" w:hAnsi="Calibri" w:cs="Calibri"/>
          <w:color w:val="000000"/>
          <w:sz w:val="40"/>
          <w:lang w:eastAsia="en-GB"/>
        </w:rPr>
        <w:t xml:space="preserve">  </w:t>
      </w:r>
    </w:p>
    <w:p w14:paraId="19413917" w14:textId="77777777" w:rsidR="006A6DB6" w:rsidRPr="006A6DB6" w:rsidRDefault="006A6DB6" w:rsidP="006A6DB6">
      <w:pPr>
        <w:spacing w:after="356" w:line="361" w:lineRule="auto"/>
        <w:ind w:right="616"/>
        <w:jc w:val="both"/>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The </w:t>
      </w:r>
      <w:r w:rsidRPr="006A6DB6">
        <w:rPr>
          <w:rFonts w:ascii="Calibri" w:eastAsia="Calibri" w:hAnsi="Calibri" w:cs="Calibri"/>
          <w:color w:val="000000"/>
          <w:sz w:val="21"/>
          <w:highlight w:val="yellow"/>
          <w:lang w:eastAsia="en-GB"/>
        </w:rPr>
        <w:t>10 no. visual receptors</w:t>
      </w:r>
      <w:r w:rsidRPr="006A6DB6">
        <w:rPr>
          <w:rFonts w:ascii="Calibri" w:eastAsia="Calibri" w:hAnsi="Calibri" w:cs="Calibri"/>
          <w:color w:val="000000"/>
          <w:sz w:val="21"/>
          <w:lang w:eastAsia="en-GB"/>
        </w:rPr>
        <w:t xml:space="preserve"> have been assessed and presented to the design team. Through a process of dialogue in conjunction with the project architects, planners and Digital Dimensions, they represent the most significant and sensitive location points, and were based upon the sensitivity of the locations and typical criteria is listed on Table 4, below. </w:t>
      </w:r>
    </w:p>
    <w:p w14:paraId="7637E28C" w14:textId="77777777" w:rsidR="006A6DB6" w:rsidRPr="006A6DB6" w:rsidRDefault="006A6DB6" w:rsidP="006A6DB6">
      <w:pPr>
        <w:keepNext/>
        <w:keepLines/>
        <w:tabs>
          <w:tab w:val="center" w:pos="781"/>
          <w:tab w:val="center" w:pos="3933"/>
        </w:tabs>
        <w:spacing w:after="288"/>
        <w:outlineLvl w:val="0"/>
        <w:rPr>
          <w:rFonts w:ascii="Calibri" w:eastAsia="Calibri" w:hAnsi="Calibri" w:cs="Calibri"/>
          <w:color w:val="000000"/>
          <w:sz w:val="32"/>
          <w:lang w:eastAsia="en-GB"/>
        </w:rPr>
      </w:pPr>
      <w:r w:rsidRPr="006A6DB6">
        <w:rPr>
          <w:rFonts w:ascii="Calibri" w:eastAsia="Calibri" w:hAnsi="Calibri" w:cs="Calibri"/>
          <w:color w:val="000000"/>
          <w:lang w:eastAsia="en-GB"/>
        </w:rPr>
        <w:tab/>
      </w:r>
      <w:bookmarkStart w:id="23" w:name="_Toc153447681"/>
      <w:r w:rsidRPr="006A6DB6">
        <w:rPr>
          <w:rFonts w:ascii="Calibri" w:eastAsia="Calibri" w:hAnsi="Calibri" w:cs="Calibri"/>
          <w:color w:val="000000"/>
          <w:sz w:val="32"/>
          <w:lang w:eastAsia="en-GB"/>
        </w:rPr>
        <w:t>9.1</w:t>
      </w:r>
      <w:r w:rsidRPr="006A6DB6">
        <w:rPr>
          <w:rFonts w:ascii="Arial" w:eastAsia="Arial" w:hAnsi="Arial" w:cs="Arial"/>
          <w:color w:val="000000"/>
          <w:sz w:val="32"/>
          <w:lang w:eastAsia="en-GB"/>
        </w:rPr>
        <w:t xml:space="preserve"> </w:t>
      </w:r>
      <w:r w:rsidRPr="006A6DB6">
        <w:rPr>
          <w:rFonts w:ascii="Arial" w:eastAsia="Arial" w:hAnsi="Arial" w:cs="Arial"/>
          <w:color w:val="000000"/>
          <w:sz w:val="32"/>
          <w:lang w:eastAsia="en-GB"/>
        </w:rPr>
        <w:tab/>
      </w:r>
      <w:r w:rsidRPr="006A6DB6">
        <w:rPr>
          <w:rFonts w:ascii="Calibri" w:eastAsia="Calibri" w:hAnsi="Calibri" w:cs="Calibri"/>
          <w:color w:val="000000"/>
          <w:sz w:val="32"/>
          <w:lang w:eastAsia="en-GB"/>
        </w:rPr>
        <w:t>Sensitivity – susceptibility of receptors</w:t>
      </w:r>
      <w:bookmarkEnd w:id="23"/>
      <w:r w:rsidRPr="006A6DB6">
        <w:rPr>
          <w:rFonts w:ascii="Calibri" w:eastAsia="Calibri" w:hAnsi="Calibri" w:cs="Calibri"/>
          <w:color w:val="000000"/>
          <w:sz w:val="32"/>
          <w:lang w:eastAsia="en-GB"/>
        </w:rPr>
        <w:t xml:space="preserve"> </w:t>
      </w:r>
    </w:p>
    <w:p w14:paraId="58FB01BB" w14:textId="77777777" w:rsidR="006A6DB6" w:rsidRPr="006A6DB6" w:rsidRDefault="006A6DB6" w:rsidP="006A6DB6">
      <w:pPr>
        <w:spacing w:after="3" w:line="361" w:lineRule="auto"/>
        <w:ind w:right="616"/>
        <w:jc w:val="both"/>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A visual receptor is a human user of the landscape. The practice has adopted the principle that the sensitivity for each type of visual receptor is inherent to the nature of the activity they are undertaking rather than the view itself. </w:t>
      </w:r>
    </w:p>
    <w:p w14:paraId="307E39ED" w14:textId="77777777" w:rsidR="006A6DB6" w:rsidRPr="006A6DB6" w:rsidRDefault="006A6DB6" w:rsidP="006A6DB6">
      <w:pPr>
        <w:spacing w:after="107"/>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 </w:t>
      </w:r>
    </w:p>
    <w:p w14:paraId="75810E83" w14:textId="77777777" w:rsidR="006A6DB6" w:rsidRPr="006A6DB6" w:rsidRDefault="006A6DB6" w:rsidP="006A6DB6">
      <w:pPr>
        <w:spacing w:after="31" w:line="361" w:lineRule="auto"/>
        <w:ind w:right="616"/>
        <w:jc w:val="both"/>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In accordance with the Institute of Environmental Management and Assessment (“IEMA”) Guidelines for Landscape and Visual Assessment (3rd edition 2013) visual receptors most susceptible to changes in views and visual amenity are: </w:t>
      </w:r>
    </w:p>
    <w:p w14:paraId="7316BA7D" w14:textId="77777777" w:rsidR="006A6DB6" w:rsidRPr="006A6DB6" w:rsidRDefault="006A6DB6" w:rsidP="006A6DB6">
      <w:pPr>
        <w:numPr>
          <w:ilvl w:val="0"/>
          <w:numId w:val="14"/>
        </w:numPr>
        <w:spacing w:after="41" w:line="268" w:lineRule="auto"/>
        <w:ind w:right="87" w:hanging="425"/>
        <w:jc w:val="both"/>
        <w:rPr>
          <w:rFonts w:ascii="Calibri" w:eastAsia="Calibri" w:hAnsi="Calibri" w:cs="Calibri"/>
          <w:color w:val="000000"/>
          <w:sz w:val="21"/>
          <w:lang w:eastAsia="en-GB"/>
        </w:rPr>
      </w:pPr>
      <w:r w:rsidRPr="006A6DB6">
        <w:rPr>
          <w:rFonts w:ascii="Calibri" w:eastAsia="Calibri" w:hAnsi="Calibri" w:cs="Calibri"/>
          <w:i/>
          <w:color w:val="000000"/>
          <w:sz w:val="21"/>
          <w:lang w:eastAsia="en-GB"/>
        </w:rPr>
        <w:t xml:space="preserve">“Residents at home </w:t>
      </w:r>
    </w:p>
    <w:p w14:paraId="49FD33D6" w14:textId="77777777" w:rsidR="006A6DB6" w:rsidRPr="006A6DB6" w:rsidRDefault="006A6DB6" w:rsidP="006A6DB6">
      <w:pPr>
        <w:numPr>
          <w:ilvl w:val="0"/>
          <w:numId w:val="14"/>
        </w:numPr>
        <w:spacing w:after="39" w:line="268" w:lineRule="auto"/>
        <w:ind w:right="87" w:hanging="425"/>
        <w:jc w:val="both"/>
        <w:rPr>
          <w:rFonts w:ascii="Calibri" w:eastAsia="Calibri" w:hAnsi="Calibri" w:cs="Calibri"/>
          <w:color w:val="000000"/>
          <w:sz w:val="21"/>
          <w:lang w:eastAsia="en-GB"/>
        </w:rPr>
      </w:pPr>
      <w:r w:rsidRPr="006A6DB6">
        <w:rPr>
          <w:rFonts w:ascii="Calibri" w:eastAsia="Calibri" w:hAnsi="Calibri" w:cs="Calibri"/>
          <w:i/>
          <w:color w:val="000000"/>
          <w:sz w:val="21"/>
          <w:lang w:eastAsia="en-GB"/>
        </w:rPr>
        <w:t xml:space="preserve">People, whether residents or visitors, who are engaged in outdoor recreation, including use of public rights of way, whose attention or interest is likely to be focussed on the landscape and on particular views </w:t>
      </w:r>
    </w:p>
    <w:p w14:paraId="11BA7E46" w14:textId="77777777" w:rsidR="006A6DB6" w:rsidRPr="006A6DB6" w:rsidRDefault="006A6DB6" w:rsidP="006A6DB6">
      <w:pPr>
        <w:numPr>
          <w:ilvl w:val="0"/>
          <w:numId w:val="14"/>
        </w:numPr>
        <w:spacing w:after="39" w:line="268" w:lineRule="auto"/>
        <w:ind w:right="87" w:hanging="425"/>
        <w:jc w:val="both"/>
        <w:rPr>
          <w:rFonts w:ascii="Calibri" w:eastAsia="Calibri" w:hAnsi="Calibri" w:cs="Calibri"/>
          <w:color w:val="000000"/>
          <w:sz w:val="21"/>
          <w:lang w:eastAsia="en-GB"/>
        </w:rPr>
      </w:pPr>
      <w:r w:rsidRPr="006A6DB6">
        <w:rPr>
          <w:rFonts w:ascii="Calibri" w:eastAsia="Calibri" w:hAnsi="Calibri" w:cs="Calibri"/>
          <w:i/>
          <w:color w:val="000000"/>
          <w:sz w:val="21"/>
          <w:lang w:eastAsia="en-GB"/>
        </w:rPr>
        <w:t xml:space="preserve">Visitors to heritage assets, or to other attractions, where views of the surroundings are an important contributor to the experience </w:t>
      </w:r>
    </w:p>
    <w:p w14:paraId="3A8AFBA0" w14:textId="77777777" w:rsidR="006A6DB6" w:rsidRPr="006A6DB6" w:rsidRDefault="006A6DB6" w:rsidP="006A6DB6">
      <w:pPr>
        <w:numPr>
          <w:ilvl w:val="0"/>
          <w:numId w:val="14"/>
        </w:numPr>
        <w:spacing w:after="39" w:line="268" w:lineRule="auto"/>
        <w:ind w:right="87" w:hanging="425"/>
        <w:jc w:val="both"/>
        <w:rPr>
          <w:rFonts w:ascii="Calibri" w:eastAsia="Calibri" w:hAnsi="Calibri" w:cs="Calibri"/>
          <w:color w:val="000000"/>
          <w:sz w:val="21"/>
          <w:lang w:eastAsia="en-GB"/>
        </w:rPr>
      </w:pPr>
      <w:r w:rsidRPr="006A6DB6">
        <w:rPr>
          <w:rFonts w:ascii="Calibri" w:eastAsia="Calibri" w:hAnsi="Calibri" w:cs="Calibri"/>
          <w:i/>
          <w:color w:val="000000"/>
          <w:sz w:val="21"/>
          <w:lang w:eastAsia="en-GB"/>
        </w:rPr>
        <w:t xml:space="preserve">Communities where views contribute to the landscape setting enjoyed by residents in the area </w:t>
      </w:r>
    </w:p>
    <w:p w14:paraId="00E40BCF" w14:textId="77777777" w:rsidR="006A6DB6" w:rsidRPr="006A6DB6" w:rsidRDefault="006A6DB6" w:rsidP="006A6DB6">
      <w:pPr>
        <w:numPr>
          <w:ilvl w:val="0"/>
          <w:numId w:val="14"/>
        </w:numPr>
        <w:spacing w:after="39" w:line="268" w:lineRule="auto"/>
        <w:ind w:right="87" w:hanging="425"/>
        <w:jc w:val="both"/>
        <w:rPr>
          <w:rFonts w:ascii="Calibri" w:eastAsia="Calibri" w:hAnsi="Calibri" w:cs="Calibri"/>
          <w:color w:val="000000"/>
          <w:sz w:val="21"/>
          <w:lang w:eastAsia="en-GB"/>
        </w:rPr>
      </w:pPr>
      <w:r w:rsidRPr="006A6DB6">
        <w:rPr>
          <w:rFonts w:ascii="Calibri" w:eastAsia="Calibri" w:hAnsi="Calibri" w:cs="Calibri"/>
          <w:i/>
          <w:color w:val="000000"/>
          <w:sz w:val="21"/>
          <w:lang w:eastAsia="en-GB"/>
        </w:rPr>
        <w:t xml:space="preserve">Travellers on road rail or other transport routes where such travel involves recognised scenic routes and awareness of views is likely to be heightened” </w:t>
      </w:r>
    </w:p>
    <w:p w14:paraId="47A5C024" w14:textId="77777777" w:rsidR="006A6DB6" w:rsidRPr="006A6DB6" w:rsidRDefault="006A6DB6" w:rsidP="006A6DB6">
      <w:pPr>
        <w:spacing w:after="0"/>
        <w:rPr>
          <w:rFonts w:ascii="Calibri" w:eastAsia="Calibri" w:hAnsi="Calibri" w:cs="Calibri"/>
          <w:color w:val="000000"/>
          <w:sz w:val="21"/>
          <w:lang w:eastAsia="en-GB"/>
        </w:rPr>
      </w:pPr>
      <w:r w:rsidRPr="006A6DB6">
        <w:rPr>
          <w:rFonts w:ascii="Calibri" w:eastAsia="Calibri" w:hAnsi="Calibri" w:cs="Calibri"/>
          <w:color w:val="000000"/>
          <w:sz w:val="24"/>
          <w:lang w:eastAsia="en-GB"/>
        </w:rPr>
        <w:t xml:space="preserve"> </w:t>
      </w:r>
    </w:p>
    <w:p w14:paraId="3CC90AE8" w14:textId="77777777" w:rsidR="006A6DB6" w:rsidRPr="006A6DB6" w:rsidRDefault="006A6DB6" w:rsidP="006A6DB6">
      <w:pPr>
        <w:spacing w:after="3"/>
        <w:ind w:right="616"/>
        <w:jc w:val="both"/>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Visual receptors that are less susceptible to changes in views and visual amenity include: </w:t>
      </w:r>
    </w:p>
    <w:p w14:paraId="07B445D2" w14:textId="77777777" w:rsidR="006A6DB6" w:rsidRPr="006A6DB6" w:rsidRDefault="006A6DB6" w:rsidP="006A6DB6">
      <w:pPr>
        <w:spacing w:after="7"/>
        <w:rPr>
          <w:rFonts w:ascii="Calibri" w:eastAsia="Calibri" w:hAnsi="Calibri" w:cs="Calibri"/>
          <w:color w:val="000000"/>
          <w:sz w:val="21"/>
          <w:lang w:eastAsia="en-GB"/>
        </w:rPr>
      </w:pPr>
      <w:r w:rsidRPr="006A6DB6">
        <w:rPr>
          <w:rFonts w:ascii="Arial" w:eastAsia="Arial" w:hAnsi="Arial" w:cs="Arial"/>
          <w:color w:val="000000"/>
          <w:lang w:eastAsia="en-GB"/>
        </w:rPr>
        <w:t xml:space="preserve"> </w:t>
      </w:r>
    </w:p>
    <w:p w14:paraId="29E72D1B" w14:textId="77777777" w:rsidR="006A6DB6" w:rsidRPr="006A6DB6" w:rsidRDefault="006A6DB6" w:rsidP="006A6DB6">
      <w:pPr>
        <w:numPr>
          <w:ilvl w:val="0"/>
          <w:numId w:val="14"/>
        </w:numPr>
        <w:spacing w:after="41" w:line="268" w:lineRule="auto"/>
        <w:ind w:right="87" w:hanging="425"/>
        <w:jc w:val="both"/>
        <w:rPr>
          <w:rFonts w:ascii="Calibri" w:eastAsia="Calibri" w:hAnsi="Calibri" w:cs="Calibri"/>
          <w:color w:val="000000"/>
          <w:sz w:val="21"/>
          <w:lang w:eastAsia="en-GB"/>
        </w:rPr>
      </w:pPr>
      <w:r w:rsidRPr="006A6DB6">
        <w:rPr>
          <w:rFonts w:ascii="Calibri" w:eastAsia="Calibri" w:hAnsi="Calibri" w:cs="Calibri"/>
          <w:i/>
          <w:color w:val="000000"/>
          <w:sz w:val="21"/>
          <w:lang w:eastAsia="en-GB"/>
        </w:rPr>
        <w:t xml:space="preserve">“People engaged in outdoor sport or recreation, which does not involve or depend upon appreciation of views of the landscape </w:t>
      </w:r>
    </w:p>
    <w:p w14:paraId="24BA37E8" w14:textId="77777777" w:rsidR="006A6DB6" w:rsidRPr="006A6DB6" w:rsidRDefault="006A6DB6" w:rsidP="006A6DB6">
      <w:pPr>
        <w:numPr>
          <w:ilvl w:val="0"/>
          <w:numId w:val="14"/>
        </w:numPr>
        <w:spacing w:after="363" w:line="268" w:lineRule="auto"/>
        <w:ind w:right="87" w:hanging="425"/>
        <w:jc w:val="both"/>
        <w:rPr>
          <w:rFonts w:ascii="Calibri" w:eastAsia="Calibri" w:hAnsi="Calibri" w:cs="Calibri"/>
          <w:color w:val="000000"/>
          <w:sz w:val="21"/>
          <w:lang w:eastAsia="en-GB"/>
        </w:rPr>
      </w:pPr>
      <w:r w:rsidRPr="006A6DB6">
        <w:rPr>
          <w:rFonts w:ascii="Calibri" w:eastAsia="Calibri" w:hAnsi="Calibri" w:cs="Calibri"/>
          <w:i/>
          <w:color w:val="000000"/>
          <w:sz w:val="21"/>
          <w:lang w:eastAsia="en-GB"/>
        </w:rPr>
        <w:t xml:space="preserve">People at their place of work whose attention may be focussed on their work or activity, not their surroundings and where the setting is not important to the quality of working life” </w:t>
      </w:r>
    </w:p>
    <w:p w14:paraId="16FF839E" w14:textId="77777777" w:rsidR="006A6DB6" w:rsidRPr="006A6DB6" w:rsidRDefault="006A6DB6" w:rsidP="006A6DB6">
      <w:pPr>
        <w:keepNext/>
        <w:keepLines/>
        <w:tabs>
          <w:tab w:val="center" w:pos="781"/>
          <w:tab w:val="center" w:pos="3261"/>
        </w:tabs>
        <w:spacing w:after="288"/>
        <w:outlineLvl w:val="0"/>
        <w:rPr>
          <w:rFonts w:ascii="Calibri" w:eastAsia="Calibri" w:hAnsi="Calibri" w:cs="Calibri"/>
          <w:color w:val="000000"/>
          <w:sz w:val="32"/>
          <w:lang w:eastAsia="en-GB"/>
        </w:rPr>
      </w:pPr>
      <w:r w:rsidRPr="006A6DB6">
        <w:rPr>
          <w:rFonts w:ascii="Calibri" w:eastAsia="Calibri" w:hAnsi="Calibri" w:cs="Calibri"/>
          <w:color w:val="000000"/>
          <w:lang w:eastAsia="en-GB"/>
        </w:rPr>
        <w:tab/>
      </w:r>
      <w:bookmarkStart w:id="24" w:name="_Toc153447682"/>
      <w:r w:rsidRPr="006A6DB6">
        <w:rPr>
          <w:rFonts w:ascii="Calibri" w:eastAsia="Calibri" w:hAnsi="Calibri" w:cs="Calibri"/>
          <w:color w:val="000000"/>
          <w:sz w:val="32"/>
          <w:highlight w:val="yellow"/>
          <w:lang w:eastAsia="en-GB"/>
        </w:rPr>
        <w:t>9.2</w:t>
      </w:r>
      <w:r w:rsidRPr="006A6DB6">
        <w:rPr>
          <w:rFonts w:ascii="Arial" w:eastAsia="Arial" w:hAnsi="Arial" w:cs="Arial"/>
          <w:color w:val="000000"/>
          <w:sz w:val="32"/>
          <w:highlight w:val="yellow"/>
          <w:lang w:eastAsia="en-GB"/>
        </w:rPr>
        <w:t xml:space="preserve"> </w:t>
      </w:r>
      <w:r w:rsidRPr="006A6DB6">
        <w:rPr>
          <w:rFonts w:ascii="Arial" w:eastAsia="Arial" w:hAnsi="Arial" w:cs="Arial"/>
          <w:color w:val="000000"/>
          <w:sz w:val="32"/>
          <w:highlight w:val="yellow"/>
          <w:lang w:eastAsia="en-GB"/>
        </w:rPr>
        <w:tab/>
      </w:r>
      <w:r w:rsidRPr="006A6DB6">
        <w:rPr>
          <w:rFonts w:ascii="Calibri" w:eastAsia="Calibri" w:hAnsi="Calibri" w:cs="Calibri"/>
          <w:color w:val="000000"/>
          <w:sz w:val="32"/>
          <w:highlight w:val="yellow"/>
          <w:lang w:eastAsia="en-GB"/>
        </w:rPr>
        <w:t>Images and Photomontages</w:t>
      </w:r>
      <w:bookmarkEnd w:id="24"/>
      <w:r w:rsidRPr="006A6DB6">
        <w:rPr>
          <w:rFonts w:ascii="Calibri" w:eastAsia="Calibri" w:hAnsi="Calibri" w:cs="Calibri"/>
          <w:color w:val="000000"/>
          <w:sz w:val="32"/>
          <w:lang w:eastAsia="en-GB"/>
        </w:rPr>
        <w:t xml:space="preserve"> </w:t>
      </w:r>
    </w:p>
    <w:p w14:paraId="6369110C" w14:textId="77777777" w:rsidR="006A6DB6" w:rsidRPr="006A6DB6" w:rsidRDefault="006A6DB6" w:rsidP="006A6DB6">
      <w:pPr>
        <w:spacing w:after="3" w:line="361" w:lineRule="auto"/>
        <w:ind w:right="616"/>
        <w:jc w:val="both"/>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A collection of </w:t>
      </w:r>
      <w:r w:rsidRPr="006A6DB6">
        <w:rPr>
          <w:rFonts w:ascii="Calibri" w:eastAsia="Calibri" w:hAnsi="Calibri" w:cs="Calibri"/>
          <w:color w:val="000000"/>
          <w:sz w:val="21"/>
          <w:highlight w:val="yellow"/>
          <w:lang w:eastAsia="en-GB"/>
        </w:rPr>
        <w:t>10 no. photomontages</w:t>
      </w:r>
      <w:r w:rsidRPr="006A6DB6">
        <w:rPr>
          <w:rFonts w:ascii="Calibri" w:eastAsia="Calibri" w:hAnsi="Calibri" w:cs="Calibri"/>
          <w:color w:val="000000"/>
          <w:sz w:val="21"/>
          <w:lang w:eastAsia="en-GB"/>
        </w:rPr>
        <w:t xml:space="preserve"> have been prepared surrounding the site to fully illustrate the physical and visual nature of the proposed development. Please note the proposed photomontage photo location points were prepared by Digital Dimensions from publicly accessible viewpoints around the location of the subject lands. </w:t>
      </w:r>
    </w:p>
    <w:p w14:paraId="50BFF298" w14:textId="77777777" w:rsidR="006A6DB6" w:rsidRPr="006A6DB6" w:rsidRDefault="006A6DB6" w:rsidP="006A6DB6">
      <w:pPr>
        <w:spacing w:after="0"/>
        <w:rPr>
          <w:rFonts w:ascii="Calibri" w:eastAsia="Calibri" w:hAnsi="Calibri" w:cs="Calibri"/>
          <w:color w:val="000000"/>
          <w:sz w:val="21"/>
          <w:lang w:eastAsia="en-GB"/>
        </w:rPr>
      </w:pPr>
      <w:r w:rsidRPr="006A6DB6">
        <w:rPr>
          <w:rFonts w:ascii="Calibri" w:eastAsia="Calibri" w:hAnsi="Calibri" w:cs="Calibri"/>
          <w:color w:val="000000"/>
          <w:sz w:val="24"/>
          <w:lang w:eastAsia="en-GB"/>
        </w:rPr>
        <w:t xml:space="preserve"> </w:t>
      </w:r>
    </w:p>
    <w:tbl>
      <w:tblPr>
        <w:tblStyle w:val="TableGrid"/>
        <w:tblW w:w="8362" w:type="dxa"/>
        <w:tblInd w:w="569" w:type="dxa"/>
        <w:tblCellMar>
          <w:top w:w="48" w:type="dxa"/>
          <w:left w:w="107" w:type="dxa"/>
          <w:right w:w="115" w:type="dxa"/>
        </w:tblCellMar>
        <w:tblLook w:val="04A0" w:firstRow="1" w:lastRow="0" w:firstColumn="1" w:lastColumn="0" w:noHBand="0" w:noVBand="1"/>
      </w:tblPr>
      <w:tblGrid>
        <w:gridCol w:w="1416"/>
        <w:gridCol w:w="6946"/>
      </w:tblGrid>
      <w:tr w:rsidR="006A6DB6" w:rsidRPr="006A6DB6" w14:paraId="23DC788F" w14:textId="77777777">
        <w:trPr>
          <w:trHeight w:val="348"/>
        </w:trPr>
        <w:tc>
          <w:tcPr>
            <w:tcW w:w="1416" w:type="dxa"/>
            <w:tcBorders>
              <w:top w:val="single" w:sz="4" w:space="0" w:color="000000"/>
              <w:left w:val="single" w:sz="4" w:space="0" w:color="000000"/>
              <w:bottom w:val="single" w:sz="4" w:space="0" w:color="000000"/>
              <w:right w:val="single" w:sz="4" w:space="0" w:color="000000"/>
            </w:tcBorders>
            <w:shd w:val="clear" w:color="auto" w:fill="E2EFD9"/>
          </w:tcPr>
          <w:p w14:paraId="6ECA8702"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rPr>
              <w:t>Sensitivity</w:t>
            </w:r>
            <w:r w:rsidRPr="006A6DB6">
              <w:rPr>
                <w:rFonts w:ascii="Calibri" w:eastAsia="Calibri" w:hAnsi="Calibri" w:cs="Calibri"/>
                <w:b/>
                <w:color w:val="000000"/>
              </w:rPr>
              <w:t xml:space="preserve"> </w:t>
            </w:r>
          </w:p>
        </w:tc>
        <w:tc>
          <w:tcPr>
            <w:tcW w:w="6945" w:type="dxa"/>
            <w:tcBorders>
              <w:top w:val="single" w:sz="4" w:space="0" w:color="000000"/>
              <w:left w:val="single" w:sz="4" w:space="0" w:color="000000"/>
              <w:bottom w:val="single" w:sz="4" w:space="0" w:color="000000"/>
              <w:right w:val="single" w:sz="4" w:space="0" w:color="000000"/>
            </w:tcBorders>
            <w:shd w:val="clear" w:color="auto" w:fill="E2EFD9"/>
          </w:tcPr>
          <w:p w14:paraId="6AAA571A"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rPr>
              <w:t>Typical Criteria for Visual Receptors</w:t>
            </w:r>
            <w:r w:rsidRPr="006A6DB6">
              <w:rPr>
                <w:rFonts w:ascii="Calibri" w:eastAsia="Calibri" w:hAnsi="Calibri" w:cs="Calibri"/>
                <w:b/>
                <w:color w:val="000000"/>
              </w:rPr>
              <w:t xml:space="preserve"> </w:t>
            </w:r>
          </w:p>
        </w:tc>
      </w:tr>
      <w:tr w:rsidR="006A6DB6" w:rsidRPr="006A6DB6" w14:paraId="0AA8BCCB" w14:textId="77777777">
        <w:trPr>
          <w:trHeight w:val="1550"/>
        </w:trPr>
        <w:tc>
          <w:tcPr>
            <w:tcW w:w="1416" w:type="dxa"/>
            <w:tcBorders>
              <w:top w:val="single" w:sz="4" w:space="0" w:color="000000"/>
              <w:left w:val="single" w:sz="4" w:space="0" w:color="000000"/>
              <w:bottom w:val="single" w:sz="4" w:space="0" w:color="000000"/>
              <w:right w:val="single" w:sz="4" w:space="0" w:color="000000"/>
            </w:tcBorders>
          </w:tcPr>
          <w:p w14:paraId="5C09BFF1"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rPr>
              <w:t>High</w:t>
            </w:r>
            <w:r w:rsidRPr="006A6DB6">
              <w:rPr>
                <w:rFonts w:ascii="Calibri" w:eastAsia="Calibri" w:hAnsi="Calibri" w:cs="Calibri"/>
                <w:b/>
                <w:color w:val="000000"/>
              </w:rPr>
              <w:t xml:space="preserve"> </w:t>
            </w:r>
          </w:p>
        </w:tc>
        <w:tc>
          <w:tcPr>
            <w:tcW w:w="6945" w:type="dxa"/>
            <w:tcBorders>
              <w:top w:val="single" w:sz="4" w:space="0" w:color="000000"/>
              <w:left w:val="single" w:sz="4" w:space="0" w:color="000000"/>
              <w:bottom w:val="single" w:sz="4" w:space="0" w:color="000000"/>
              <w:right w:val="single" w:sz="4" w:space="0" w:color="000000"/>
            </w:tcBorders>
          </w:tcPr>
          <w:p w14:paraId="7D157104" w14:textId="77777777" w:rsidR="006A6DB6" w:rsidRPr="006A6DB6" w:rsidRDefault="006A6DB6" w:rsidP="006A6DB6">
            <w:pPr>
              <w:spacing w:after="1" w:line="239" w:lineRule="auto"/>
              <w:rPr>
                <w:rFonts w:ascii="Calibri" w:eastAsia="Calibri" w:hAnsi="Calibri" w:cs="Calibri"/>
                <w:color w:val="000000"/>
                <w:sz w:val="21"/>
              </w:rPr>
            </w:pPr>
            <w:r w:rsidRPr="006A6DB6">
              <w:rPr>
                <w:rFonts w:ascii="Calibri" w:eastAsia="Calibri" w:hAnsi="Calibri" w:cs="Calibri"/>
                <w:color w:val="000000"/>
                <w:sz w:val="21"/>
              </w:rPr>
              <w:t xml:space="preserve">Users of residential properties, public rights of way, named viewpoints and scenic roads or railways. </w:t>
            </w:r>
          </w:p>
          <w:p w14:paraId="3A9D98F2"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Users of cultural heritage features including World Heritage Sites, Registered </w:t>
            </w:r>
          </w:p>
          <w:p w14:paraId="4B01445F"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Parks and Gardens, Scheduled Monuments, Listed Buildings and Conservation Areas where they are known to be tourist destinations or places used by local communities.</w:t>
            </w:r>
            <w:r w:rsidRPr="006A6DB6">
              <w:rPr>
                <w:rFonts w:ascii="Calibri" w:eastAsia="Calibri" w:hAnsi="Calibri" w:cs="Calibri"/>
                <w:color w:val="000000"/>
                <w:sz w:val="24"/>
              </w:rPr>
              <w:t xml:space="preserve"> </w:t>
            </w:r>
          </w:p>
        </w:tc>
      </w:tr>
      <w:tr w:rsidR="006A6DB6" w:rsidRPr="006A6DB6" w14:paraId="14C8CAA9" w14:textId="77777777">
        <w:trPr>
          <w:trHeight w:val="587"/>
        </w:trPr>
        <w:tc>
          <w:tcPr>
            <w:tcW w:w="1416" w:type="dxa"/>
            <w:tcBorders>
              <w:top w:val="single" w:sz="4" w:space="0" w:color="000000"/>
              <w:left w:val="single" w:sz="4" w:space="0" w:color="000000"/>
              <w:bottom w:val="single" w:sz="4" w:space="0" w:color="000000"/>
              <w:right w:val="single" w:sz="4" w:space="0" w:color="000000"/>
            </w:tcBorders>
          </w:tcPr>
          <w:p w14:paraId="065F67C7"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rPr>
              <w:t>Medium</w:t>
            </w:r>
            <w:r w:rsidRPr="006A6DB6">
              <w:rPr>
                <w:rFonts w:ascii="Calibri" w:eastAsia="Calibri" w:hAnsi="Calibri" w:cs="Calibri"/>
                <w:b/>
                <w:color w:val="000000"/>
              </w:rPr>
              <w:t xml:space="preserve"> </w:t>
            </w:r>
          </w:p>
        </w:tc>
        <w:tc>
          <w:tcPr>
            <w:tcW w:w="6945" w:type="dxa"/>
            <w:tcBorders>
              <w:top w:val="single" w:sz="4" w:space="0" w:color="000000"/>
              <w:left w:val="single" w:sz="4" w:space="0" w:color="000000"/>
              <w:bottom w:val="single" w:sz="4" w:space="0" w:color="000000"/>
              <w:right w:val="single" w:sz="4" w:space="0" w:color="000000"/>
            </w:tcBorders>
          </w:tcPr>
          <w:p w14:paraId="151D0155"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Users of public rights of way (urban or industrial areas) play areas, sporting and outdoor active recreational facilities and rural roads.</w:t>
            </w:r>
            <w:r w:rsidRPr="006A6DB6">
              <w:rPr>
                <w:rFonts w:ascii="Calibri" w:eastAsia="Calibri" w:hAnsi="Calibri" w:cs="Calibri"/>
                <w:color w:val="000000"/>
                <w:sz w:val="24"/>
              </w:rPr>
              <w:t xml:space="preserve"> </w:t>
            </w:r>
          </w:p>
        </w:tc>
      </w:tr>
      <w:tr w:rsidR="006A6DB6" w:rsidRPr="006A6DB6" w14:paraId="2DCE0F27" w14:textId="77777777">
        <w:trPr>
          <w:trHeight w:val="523"/>
        </w:trPr>
        <w:tc>
          <w:tcPr>
            <w:tcW w:w="1416" w:type="dxa"/>
            <w:tcBorders>
              <w:top w:val="single" w:sz="4" w:space="0" w:color="000000"/>
              <w:left w:val="single" w:sz="4" w:space="0" w:color="000000"/>
              <w:bottom w:val="single" w:sz="4" w:space="0" w:color="000000"/>
              <w:right w:val="single" w:sz="4" w:space="0" w:color="000000"/>
            </w:tcBorders>
          </w:tcPr>
          <w:p w14:paraId="76137262"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rPr>
              <w:t>Low</w:t>
            </w:r>
            <w:r w:rsidRPr="006A6DB6">
              <w:rPr>
                <w:rFonts w:ascii="Calibri" w:eastAsia="Calibri" w:hAnsi="Calibri" w:cs="Calibri"/>
                <w:b/>
                <w:color w:val="000000"/>
              </w:rPr>
              <w:t xml:space="preserve"> </w:t>
            </w:r>
          </w:p>
        </w:tc>
        <w:tc>
          <w:tcPr>
            <w:tcW w:w="6945" w:type="dxa"/>
            <w:tcBorders>
              <w:top w:val="single" w:sz="4" w:space="0" w:color="000000"/>
              <w:left w:val="single" w:sz="4" w:space="0" w:color="000000"/>
              <w:bottom w:val="single" w:sz="4" w:space="0" w:color="000000"/>
              <w:right w:val="single" w:sz="4" w:space="0" w:color="000000"/>
            </w:tcBorders>
          </w:tcPr>
          <w:p w14:paraId="63181442"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Users of office and employment areas, industrial areas and the main road and rail network.</w:t>
            </w:r>
            <w:r w:rsidRPr="006A6DB6">
              <w:rPr>
                <w:rFonts w:ascii="Calibri" w:eastAsia="Calibri" w:hAnsi="Calibri" w:cs="Calibri"/>
                <w:color w:val="000000"/>
                <w:sz w:val="24"/>
              </w:rPr>
              <w:t xml:space="preserve"> </w:t>
            </w:r>
          </w:p>
        </w:tc>
      </w:tr>
    </w:tbl>
    <w:p w14:paraId="55282994" w14:textId="77777777" w:rsidR="006A6DB6" w:rsidRPr="006A6DB6" w:rsidRDefault="006A6DB6" w:rsidP="006A6DB6">
      <w:pPr>
        <w:spacing w:after="415"/>
        <w:rPr>
          <w:rFonts w:ascii="Calibri" w:eastAsia="Calibri" w:hAnsi="Calibri" w:cs="Calibri"/>
          <w:color w:val="000000"/>
          <w:sz w:val="21"/>
          <w:lang w:eastAsia="en-GB"/>
        </w:rPr>
      </w:pPr>
      <w:r w:rsidRPr="006A6DB6">
        <w:rPr>
          <w:rFonts w:ascii="Calibri" w:eastAsia="Calibri" w:hAnsi="Calibri" w:cs="Calibri"/>
          <w:i/>
          <w:color w:val="44546A"/>
          <w:sz w:val="18"/>
          <w:lang w:eastAsia="en-GB"/>
        </w:rPr>
        <w:t>Table 3 - Visual Receptor Sensitivity</w:t>
      </w:r>
      <w:r w:rsidRPr="006A6DB6">
        <w:rPr>
          <w:rFonts w:ascii="Calibri" w:eastAsia="Calibri" w:hAnsi="Calibri" w:cs="Calibri"/>
          <w:i/>
          <w:color w:val="44546A"/>
          <w:sz w:val="21"/>
          <w:lang w:eastAsia="en-GB"/>
        </w:rPr>
        <w:t xml:space="preserve"> </w:t>
      </w:r>
    </w:p>
    <w:p w14:paraId="00CFE784" w14:textId="77777777" w:rsidR="006A6DB6" w:rsidRPr="006A6DB6" w:rsidRDefault="006A6DB6" w:rsidP="006A6DB6">
      <w:pPr>
        <w:keepNext/>
        <w:keepLines/>
        <w:spacing w:after="239"/>
        <w:outlineLvl w:val="0"/>
        <w:rPr>
          <w:rFonts w:ascii="Calibri" w:eastAsia="Calibri" w:hAnsi="Calibri" w:cs="Calibri"/>
          <w:color w:val="000000"/>
          <w:sz w:val="32"/>
          <w:lang w:eastAsia="en-GB"/>
        </w:rPr>
      </w:pPr>
      <w:bookmarkStart w:id="25" w:name="_Toc153447683"/>
      <w:r w:rsidRPr="006A6DB6">
        <w:rPr>
          <w:rFonts w:ascii="Calibri" w:eastAsia="Calibri" w:hAnsi="Calibri" w:cs="Calibri"/>
          <w:color w:val="000000"/>
          <w:sz w:val="40"/>
          <w:highlight w:val="yellow"/>
          <w:lang w:eastAsia="en-GB"/>
        </w:rPr>
        <w:t>10.0</w:t>
      </w:r>
      <w:r w:rsidRPr="006A6DB6">
        <w:rPr>
          <w:rFonts w:ascii="Arial" w:eastAsia="Arial" w:hAnsi="Arial" w:cs="Arial"/>
          <w:color w:val="000000"/>
          <w:sz w:val="40"/>
          <w:highlight w:val="yellow"/>
          <w:lang w:eastAsia="en-GB"/>
        </w:rPr>
        <w:t xml:space="preserve"> </w:t>
      </w:r>
      <w:r w:rsidRPr="006A6DB6">
        <w:rPr>
          <w:rFonts w:ascii="Calibri" w:eastAsia="Calibri" w:hAnsi="Calibri" w:cs="Calibri"/>
          <w:color w:val="000000"/>
          <w:sz w:val="40"/>
          <w:highlight w:val="yellow"/>
          <w:lang w:eastAsia="en-GB"/>
        </w:rPr>
        <w:t xml:space="preserve"> VIA Viewpoints</w:t>
      </w:r>
      <w:bookmarkEnd w:id="25"/>
      <w:r w:rsidRPr="006A6DB6">
        <w:rPr>
          <w:rFonts w:ascii="Calibri" w:eastAsia="Calibri" w:hAnsi="Calibri" w:cs="Calibri"/>
          <w:color w:val="000000"/>
          <w:sz w:val="40"/>
          <w:lang w:eastAsia="en-GB"/>
        </w:rPr>
        <w:t xml:space="preserve"> </w:t>
      </w:r>
    </w:p>
    <w:p w14:paraId="42F150C6" w14:textId="77777777" w:rsidR="006A6DB6" w:rsidRPr="006A6DB6" w:rsidRDefault="006A6DB6" w:rsidP="006A6DB6">
      <w:pPr>
        <w:spacing w:after="97"/>
        <w:ind w:right="616"/>
        <w:jc w:val="both"/>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We have noted images from various receptor points as per the aerial plan (Fig. 15), enclosed in the accompanying landscape receptor views. They have been prepared to illustrate the impacts, if any, with respect to the proposed development along associated access roads. </w:t>
      </w:r>
    </w:p>
    <w:tbl>
      <w:tblPr>
        <w:tblStyle w:val="TableGrid"/>
        <w:tblW w:w="8362" w:type="dxa"/>
        <w:tblInd w:w="569" w:type="dxa"/>
        <w:tblCellMar>
          <w:top w:w="46" w:type="dxa"/>
          <w:left w:w="107" w:type="dxa"/>
          <w:right w:w="115" w:type="dxa"/>
        </w:tblCellMar>
        <w:tblLook w:val="04A0" w:firstRow="1" w:lastRow="0" w:firstColumn="1" w:lastColumn="0" w:noHBand="0" w:noVBand="1"/>
      </w:tblPr>
      <w:tblGrid>
        <w:gridCol w:w="1421"/>
        <w:gridCol w:w="6941"/>
      </w:tblGrid>
      <w:tr w:rsidR="006A6DB6" w:rsidRPr="006A6DB6" w14:paraId="1A256D5D" w14:textId="77777777">
        <w:trPr>
          <w:trHeight w:val="483"/>
        </w:trPr>
        <w:tc>
          <w:tcPr>
            <w:tcW w:w="1421" w:type="dxa"/>
            <w:tcBorders>
              <w:top w:val="single" w:sz="4" w:space="0" w:color="000000"/>
              <w:left w:val="single" w:sz="4" w:space="0" w:color="000000"/>
              <w:bottom w:val="single" w:sz="4" w:space="0" w:color="000000"/>
              <w:right w:val="single" w:sz="4" w:space="0" w:color="000000"/>
            </w:tcBorders>
            <w:shd w:val="clear" w:color="auto" w:fill="E2EFD9"/>
          </w:tcPr>
          <w:p w14:paraId="3EB4A102" w14:textId="77777777" w:rsidR="006A6DB6" w:rsidRPr="006A6DB6" w:rsidRDefault="006A6DB6" w:rsidP="006A6DB6">
            <w:pPr>
              <w:jc w:val="center"/>
              <w:rPr>
                <w:rFonts w:ascii="Calibri" w:eastAsia="Calibri" w:hAnsi="Calibri" w:cs="Calibri"/>
                <w:color w:val="000000"/>
                <w:sz w:val="21"/>
              </w:rPr>
            </w:pPr>
            <w:r w:rsidRPr="006A6DB6">
              <w:rPr>
                <w:rFonts w:ascii="Calibri" w:eastAsia="Calibri" w:hAnsi="Calibri" w:cs="Calibri"/>
                <w:color w:val="000000"/>
                <w:sz w:val="21"/>
              </w:rPr>
              <w:t xml:space="preserve">View </w:t>
            </w:r>
          </w:p>
        </w:tc>
        <w:tc>
          <w:tcPr>
            <w:tcW w:w="6941" w:type="dxa"/>
            <w:tcBorders>
              <w:top w:val="single" w:sz="4" w:space="0" w:color="000000"/>
              <w:left w:val="single" w:sz="4" w:space="0" w:color="000000"/>
              <w:bottom w:val="single" w:sz="4" w:space="0" w:color="000000"/>
              <w:right w:val="single" w:sz="4" w:space="0" w:color="000000"/>
            </w:tcBorders>
            <w:shd w:val="clear" w:color="auto" w:fill="E2EFD9"/>
          </w:tcPr>
          <w:p w14:paraId="3291B04E" w14:textId="77777777" w:rsidR="006A6DB6" w:rsidRPr="006A6DB6" w:rsidRDefault="006A6DB6" w:rsidP="006A6DB6">
            <w:pPr>
              <w:jc w:val="center"/>
              <w:rPr>
                <w:rFonts w:ascii="Calibri" w:eastAsia="Calibri" w:hAnsi="Calibri" w:cs="Calibri"/>
                <w:color w:val="000000"/>
                <w:sz w:val="21"/>
              </w:rPr>
            </w:pPr>
            <w:r w:rsidRPr="006A6DB6">
              <w:rPr>
                <w:rFonts w:ascii="Calibri" w:eastAsia="Calibri" w:hAnsi="Calibri" w:cs="Calibri"/>
                <w:color w:val="000000"/>
                <w:sz w:val="21"/>
              </w:rPr>
              <w:t xml:space="preserve">Description </w:t>
            </w:r>
          </w:p>
        </w:tc>
      </w:tr>
      <w:tr w:rsidR="006A6DB6" w:rsidRPr="006A6DB6" w14:paraId="3B7933CE" w14:textId="77777777">
        <w:trPr>
          <w:trHeight w:val="487"/>
        </w:trPr>
        <w:tc>
          <w:tcPr>
            <w:tcW w:w="1421" w:type="dxa"/>
            <w:tcBorders>
              <w:top w:val="single" w:sz="4" w:space="0" w:color="000000"/>
              <w:left w:val="single" w:sz="4" w:space="0" w:color="000000"/>
              <w:bottom w:val="single" w:sz="4" w:space="0" w:color="000000"/>
              <w:right w:val="single" w:sz="4" w:space="0" w:color="000000"/>
            </w:tcBorders>
          </w:tcPr>
          <w:p w14:paraId="28E15823" w14:textId="77777777" w:rsidR="006A6DB6" w:rsidRPr="006A6DB6" w:rsidRDefault="006A6DB6" w:rsidP="006A6DB6">
            <w:pPr>
              <w:jc w:val="center"/>
              <w:rPr>
                <w:rFonts w:ascii="Calibri" w:eastAsia="Calibri" w:hAnsi="Calibri" w:cs="Calibri"/>
                <w:color w:val="000000"/>
                <w:sz w:val="21"/>
              </w:rPr>
            </w:pPr>
            <w:r w:rsidRPr="006A6DB6">
              <w:rPr>
                <w:rFonts w:ascii="Calibri" w:eastAsia="Calibri" w:hAnsi="Calibri" w:cs="Calibri"/>
                <w:color w:val="000000"/>
                <w:sz w:val="21"/>
              </w:rPr>
              <w:t xml:space="preserve">1 </w:t>
            </w:r>
          </w:p>
        </w:tc>
        <w:tc>
          <w:tcPr>
            <w:tcW w:w="6941" w:type="dxa"/>
            <w:tcBorders>
              <w:top w:val="single" w:sz="4" w:space="0" w:color="000000"/>
              <w:left w:val="single" w:sz="4" w:space="0" w:color="000000"/>
              <w:bottom w:val="single" w:sz="4" w:space="0" w:color="000000"/>
              <w:right w:val="single" w:sz="4" w:space="0" w:color="000000"/>
            </w:tcBorders>
          </w:tcPr>
          <w:p w14:paraId="67FEF7E6"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Looking northwest from Rural Road south of subject site </w:t>
            </w:r>
          </w:p>
        </w:tc>
      </w:tr>
      <w:tr w:rsidR="006A6DB6" w:rsidRPr="006A6DB6" w14:paraId="4B452C3A" w14:textId="77777777">
        <w:trPr>
          <w:trHeight w:val="486"/>
        </w:trPr>
        <w:tc>
          <w:tcPr>
            <w:tcW w:w="1421" w:type="dxa"/>
            <w:tcBorders>
              <w:top w:val="single" w:sz="4" w:space="0" w:color="000000"/>
              <w:left w:val="single" w:sz="4" w:space="0" w:color="000000"/>
              <w:bottom w:val="single" w:sz="4" w:space="0" w:color="000000"/>
              <w:right w:val="single" w:sz="4" w:space="0" w:color="000000"/>
            </w:tcBorders>
          </w:tcPr>
          <w:p w14:paraId="33C54C57" w14:textId="77777777" w:rsidR="006A6DB6" w:rsidRPr="006A6DB6" w:rsidRDefault="006A6DB6" w:rsidP="006A6DB6">
            <w:pPr>
              <w:jc w:val="center"/>
              <w:rPr>
                <w:rFonts w:ascii="Calibri" w:eastAsia="Calibri" w:hAnsi="Calibri" w:cs="Calibri"/>
                <w:color w:val="000000"/>
                <w:sz w:val="21"/>
              </w:rPr>
            </w:pPr>
            <w:r w:rsidRPr="006A6DB6">
              <w:rPr>
                <w:rFonts w:ascii="Calibri" w:eastAsia="Calibri" w:hAnsi="Calibri" w:cs="Calibri"/>
                <w:color w:val="000000"/>
                <w:sz w:val="21"/>
              </w:rPr>
              <w:t xml:space="preserve">2 </w:t>
            </w:r>
          </w:p>
        </w:tc>
        <w:tc>
          <w:tcPr>
            <w:tcW w:w="6941" w:type="dxa"/>
            <w:tcBorders>
              <w:top w:val="single" w:sz="4" w:space="0" w:color="000000"/>
              <w:left w:val="single" w:sz="4" w:space="0" w:color="000000"/>
              <w:bottom w:val="single" w:sz="4" w:space="0" w:color="000000"/>
              <w:right w:val="single" w:sz="4" w:space="0" w:color="000000"/>
            </w:tcBorders>
          </w:tcPr>
          <w:p w14:paraId="330E6BAA"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Looking northwest from Rural Road south of subject site </w:t>
            </w:r>
          </w:p>
        </w:tc>
      </w:tr>
      <w:tr w:rsidR="006A6DB6" w:rsidRPr="006A6DB6" w14:paraId="25D31F5B" w14:textId="77777777">
        <w:trPr>
          <w:trHeight w:val="486"/>
        </w:trPr>
        <w:tc>
          <w:tcPr>
            <w:tcW w:w="1421" w:type="dxa"/>
            <w:tcBorders>
              <w:top w:val="single" w:sz="4" w:space="0" w:color="000000"/>
              <w:left w:val="single" w:sz="4" w:space="0" w:color="000000"/>
              <w:bottom w:val="single" w:sz="4" w:space="0" w:color="000000"/>
              <w:right w:val="single" w:sz="4" w:space="0" w:color="000000"/>
            </w:tcBorders>
          </w:tcPr>
          <w:p w14:paraId="37BE943F" w14:textId="77777777" w:rsidR="006A6DB6" w:rsidRPr="006A6DB6" w:rsidRDefault="006A6DB6" w:rsidP="006A6DB6">
            <w:pPr>
              <w:jc w:val="center"/>
              <w:rPr>
                <w:rFonts w:ascii="Calibri" w:eastAsia="Calibri" w:hAnsi="Calibri" w:cs="Calibri"/>
                <w:color w:val="000000"/>
                <w:sz w:val="21"/>
              </w:rPr>
            </w:pPr>
            <w:r w:rsidRPr="006A6DB6">
              <w:rPr>
                <w:rFonts w:ascii="Calibri" w:eastAsia="Calibri" w:hAnsi="Calibri" w:cs="Calibri"/>
                <w:color w:val="000000"/>
                <w:sz w:val="21"/>
              </w:rPr>
              <w:t xml:space="preserve">3 </w:t>
            </w:r>
          </w:p>
        </w:tc>
        <w:tc>
          <w:tcPr>
            <w:tcW w:w="6941" w:type="dxa"/>
            <w:tcBorders>
              <w:top w:val="single" w:sz="4" w:space="0" w:color="000000"/>
              <w:left w:val="single" w:sz="4" w:space="0" w:color="000000"/>
              <w:bottom w:val="single" w:sz="4" w:space="0" w:color="000000"/>
              <w:right w:val="single" w:sz="4" w:space="0" w:color="000000"/>
            </w:tcBorders>
          </w:tcPr>
          <w:p w14:paraId="254A134C"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Looking northeast from R135 south of subject site </w:t>
            </w:r>
          </w:p>
        </w:tc>
      </w:tr>
      <w:tr w:rsidR="006A6DB6" w:rsidRPr="006A6DB6" w14:paraId="164A7C10" w14:textId="77777777">
        <w:trPr>
          <w:trHeight w:val="486"/>
        </w:trPr>
        <w:tc>
          <w:tcPr>
            <w:tcW w:w="1421" w:type="dxa"/>
            <w:tcBorders>
              <w:top w:val="single" w:sz="4" w:space="0" w:color="000000"/>
              <w:left w:val="single" w:sz="4" w:space="0" w:color="000000"/>
              <w:bottom w:val="single" w:sz="4" w:space="0" w:color="000000"/>
              <w:right w:val="single" w:sz="4" w:space="0" w:color="000000"/>
            </w:tcBorders>
          </w:tcPr>
          <w:p w14:paraId="2F66AA3F" w14:textId="77777777" w:rsidR="006A6DB6" w:rsidRPr="006A6DB6" w:rsidRDefault="006A6DB6" w:rsidP="006A6DB6">
            <w:pPr>
              <w:jc w:val="center"/>
              <w:rPr>
                <w:rFonts w:ascii="Calibri" w:eastAsia="Calibri" w:hAnsi="Calibri" w:cs="Calibri"/>
                <w:color w:val="000000"/>
                <w:sz w:val="21"/>
              </w:rPr>
            </w:pPr>
            <w:r w:rsidRPr="006A6DB6">
              <w:rPr>
                <w:rFonts w:ascii="Calibri" w:eastAsia="Calibri" w:hAnsi="Calibri" w:cs="Calibri"/>
                <w:color w:val="000000"/>
                <w:sz w:val="21"/>
              </w:rPr>
              <w:t xml:space="preserve">4 </w:t>
            </w:r>
          </w:p>
        </w:tc>
        <w:tc>
          <w:tcPr>
            <w:tcW w:w="6941" w:type="dxa"/>
            <w:tcBorders>
              <w:top w:val="single" w:sz="4" w:space="0" w:color="000000"/>
              <w:left w:val="single" w:sz="4" w:space="0" w:color="000000"/>
              <w:bottom w:val="single" w:sz="4" w:space="0" w:color="000000"/>
              <w:right w:val="single" w:sz="4" w:space="0" w:color="000000"/>
            </w:tcBorders>
          </w:tcPr>
          <w:p w14:paraId="109DF19B"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Looking southeast from R130, at Coolquay Lodge </w:t>
            </w:r>
          </w:p>
        </w:tc>
      </w:tr>
      <w:tr w:rsidR="006A6DB6" w:rsidRPr="006A6DB6" w14:paraId="4D4AFCF9" w14:textId="77777777">
        <w:trPr>
          <w:trHeight w:val="486"/>
        </w:trPr>
        <w:tc>
          <w:tcPr>
            <w:tcW w:w="1421" w:type="dxa"/>
            <w:tcBorders>
              <w:top w:val="single" w:sz="4" w:space="0" w:color="000000"/>
              <w:left w:val="single" w:sz="4" w:space="0" w:color="000000"/>
              <w:bottom w:val="single" w:sz="4" w:space="0" w:color="000000"/>
              <w:right w:val="single" w:sz="4" w:space="0" w:color="000000"/>
            </w:tcBorders>
          </w:tcPr>
          <w:p w14:paraId="4286207E" w14:textId="77777777" w:rsidR="006A6DB6" w:rsidRPr="006A6DB6" w:rsidRDefault="006A6DB6" w:rsidP="006A6DB6">
            <w:pPr>
              <w:jc w:val="center"/>
              <w:rPr>
                <w:rFonts w:ascii="Calibri" w:eastAsia="Calibri" w:hAnsi="Calibri" w:cs="Calibri"/>
                <w:color w:val="000000"/>
                <w:sz w:val="21"/>
              </w:rPr>
            </w:pPr>
            <w:r w:rsidRPr="006A6DB6">
              <w:rPr>
                <w:rFonts w:ascii="Calibri" w:eastAsia="Calibri" w:hAnsi="Calibri" w:cs="Calibri"/>
                <w:color w:val="000000"/>
                <w:sz w:val="21"/>
              </w:rPr>
              <w:t xml:space="preserve">5 </w:t>
            </w:r>
          </w:p>
        </w:tc>
        <w:tc>
          <w:tcPr>
            <w:tcW w:w="6941" w:type="dxa"/>
            <w:tcBorders>
              <w:top w:val="single" w:sz="4" w:space="0" w:color="000000"/>
              <w:left w:val="single" w:sz="4" w:space="0" w:color="000000"/>
              <w:bottom w:val="single" w:sz="4" w:space="0" w:color="000000"/>
              <w:right w:val="single" w:sz="4" w:space="0" w:color="000000"/>
            </w:tcBorders>
          </w:tcPr>
          <w:p w14:paraId="2E9961D5"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Looking southeast from R130 </w:t>
            </w:r>
          </w:p>
        </w:tc>
      </w:tr>
      <w:tr w:rsidR="006A6DB6" w:rsidRPr="006A6DB6" w14:paraId="7FAA187F" w14:textId="77777777">
        <w:trPr>
          <w:trHeight w:val="486"/>
        </w:trPr>
        <w:tc>
          <w:tcPr>
            <w:tcW w:w="1421" w:type="dxa"/>
            <w:tcBorders>
              <w:top w:val="single" w:sz="4" w:space="0" w:color="000000"/>
              <w:left w:val="single" w:sz="4" w:space="0" w:color="000000"/>
              <w:bottom w:val="single" w:sz="4" w:space="0" w:color="000000"/>
              <w:right w:val="single" w:sz="4" w:space="0" w:color="000000"/>
            </w:tcBorders>
          </w:tcPr>
          <w:p w14:paraId="50D7B911" w14:textId="77777777" w:rsidR="006A6DB6" w:rsidRPr="006A6DB6" w:rsidRDefault="006A6DB6" w:rsidP="006A6DB6">
            <w:pPr>
              <w:jc w:val="center"/>
              <w:rPr>
                <w:rFonts w:ascii="Calibri" w:eastAsia="Calibri" w:hAnsi="Calibri" w:cs="Calibri"/>
                <w:color w:val="000000"/>
                <w:sz w:val="21"/>
              </w:rPr>
            </w:pPr>
            <w:r w:rsidRPr="006A6DB6">
              <w:rPr>
                <w:rFonts w:ascii="Calibri" w:eastAsia="Calibri" w:hAnsi="Calibri" w:cs="Calibri"/>
                <w:color w:val="000000"/>
                <w:sz w:val="21"/>
              </w:rPr>
              <w:t xml:space="preserve">6 </w:t>
            </w:r>
          </w:p>
        </w:tc>
        <w:tc>
          <w:tcPr>
            <w:tcW w:w="6941" w:type="dxa"/>
            <w:tcBorders>
              <w:top w:val="single" w:sz="4" w:space="0" w:color="000000"/>
              <w:left w:val="single" w:sz="4" w:space="0" w:color="000000"/>
              <w:bottom w:val="single" w:sz="4" w:space="0" w:color="000000"/>
              <w:right w:val="single" w:sz="4" w:space="0" w:color="000000"/>
            </w:tcBorders>
          </w:tcPr>
          <w:p w14:paraId="7EE3AE7E"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Looking southeast from R130 </w:t>
            </w:r>
          </w:p>
        </w:tc>
      </w:tr>
      <w:tr w:rsidR="006A6DB6" w:rsidRPr="006A6DB6" w14:paraId="25EEE88E" w14:textId="77777777">
        <w:trPr>
          <w:trHeight w:val="486"/>
        </w:trPr>
        <w:tc>
          <w:tcPr>
            <w:tcW w:w="1421" w:type="dxa"/>
            <w:tcBorders>
              <w:top w:val="single" w:sz="4" w:space="0" w:color="000000"/>
              <w:left w:val="single" w:sz="4" w:space="0" w:color="000000"/>
              <w:bottom w:val="single" w:sz="4" w:space="0" w:color="000000"/>
              <w:right w:val="single" w:sz="4" w:space="0" w:color="000000"/>
            </w:tcBorders>
          </w:tcPr>
          <w:p w14:paraId="3B7AC2BD" w14:textId="77777777" w:rsidR="006A6DB6" w:rsidRPr="006A6DB6" w:rsidRDefault="006A6DB6" w:rsidP="006A6DB6">
            <w:pPr>
              <w:jc w:val="center"/>
              <w:rPr>
                <w:rFonts w:ascii="Calibri" w:eastAsia="Calibri" w:hAnsi="Calibri" w:cs="Calibri"/>
                <w:color w:val="000000"/>
                <w:sz w:val="21"/>
              </w:rPr>
            </w:pPr>
            <w:r w:rsidRPr="006A6DB6">
              <w:rPr>
                <w:rFonts w:ascii="Calibri" w:eastAsia="Calibri" w:hAnsi="Calibri" w:cs="Calibri"/>
                <w:color w:val="000000"/>
                <w:sz w:val="21"/>
              </w:rPr>
              <w:t xml:space="preserve">7 </w:t>
            </w:r>
          </w:p>
        </w:tc>
        <w:tc>
          <w:tcPr>
            <w:tcW w:w="6941" w:type="dxa"/>
            <w:tcBorders>
              <w:top w:val="single" w:sz="4" w:space="0" w:color="000000"/>
              <w:left w:val="single" w:sz="4" w:space="0" w:color="000000"/>
              <w:bottom w:val="single" w:sz="4" w:space="0" w:color="000000"/>
              <w:right w:val="single" w:sz="4" w:space="0" w:color="000000"/>
            </w:tcBorders>
          </w:tcPr>
          <w:p w14:paraId="6F8D9736"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Looking southeast from R130 </w:t>
            </w:r>
          </w:p>
        </w:tc>
      </w:tr>
      <w:tr w:rsidR="006A6DB6" w:rsidRPr="006A6DB6" w14:paraId="5557F1B4" w14:textId="77777777">
        <w:trPr>
          <w:trHeight w:val="523"/>
        </w:trPr>
        <w:tc>
          <w:tcPr>
            <w:tcW w:w="1421" w:type="dxa"/>
            <w:tcBorders>
              <w:top w:val="single" w:sz="4" w:space="0" w:color="000000"/>
              <w:left w:val="single" w:sz="4" w:space="0" w:color="000000"/>
              <w:bottom w:val="single" w:sz="4" w:space="0" w:color="000000"/>
              <w:right w:val="single" w:sz="4" w:space="0" w:color="000000"/>
            </w:tcBorders>
          </w:tcPr>
          <w:p w14:paraId="595C65D4" w14:textId="77777777" w:rsidR="006A6DB6" w:rsidRPr="006A6DB6" w:rsidRDefault="006A6DB6" w:rsidP="006A6DB6">
            <w:pPr>
              <w:jc w:val="center"/>
              <w:rPr>
                <w:rFonts w:ascii="Calibri" w:eastAsia="Calibri" w:hAnsi="Calibri" w:cs="Calibri"/>
                <w:color w:val="000000"/>
                <w:sz w:val="21"/>
              </w:rPr>
            </w:pPr>
            <w:r w:rsidRPr="006A6DB6">
              <w:rPr>
                <w:rFonts w:ascii="Calibri" w:eastAsia="Calibri" w:hAnsi="Calibri" w:cs="Calibri"/>
                <w:color w:val="000000"/>
                <w:sz w:val="21"/>
              </w:rPr>
              <w:t xml:space="preserve">8 </w:t>
            </w:r>
          </w:p>
        </w:tc>
        <w:tc>
          <w:tcPr>
            <w:tcW w:w="6941" w:type="dxa"/>
            <w:tcBorders>
              <w:top w:val="single" w:sz="4" w:space="0" w:color="000000"/>
              <w:left w:val="single" w:sz="4" w:space="0" w:color="000000"/>
              <w:bottom w:val="single" w:sz="4" w:space="0" w:color="000000"/>
              <w:right w:val="single" w:sz="4" w:space="0" w:color="000000"/>
            </w:tcBorders>
          </w:tcPr>
          <w:p w14:paraId="48BB527A"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Looking southeast from R130, at entrance to the proposed developments entrance </w:t>
            </w:r>
          </w:p>
        </w:tc>
      </w:tr>
      <w:tr w:rsidR="006A6DB6" w:rsidRPr="006A6DB6" w14:paraId="373F0F68" w14:textId="77777777">
        <w:trPr>
          <w:trHeight w:val="486"/>
        </w:trPr>
        <w:tc>
          <w:tcPr>
            <w:tcW w:w="1421" w:type="dxa"/>
            <w:tcBorders>
              <w:top w:val="single" w:sz="4" w:space="0" w:color="000000"/>
              <w:left w:val="single" w:sz="4" w:space="0" w:color="000000"/>
              <w:bottom w:val="single" w:sz="4" w:space="0" w:color="000000"/>
              <w:right w:val="single" w:sz="4" w:space="0" w:color="000000"/>
            </w:tcBorders>
          </w:tcPr>
          <w:p w14:paraId="29E068FF" w14:textId="77777777" w:rsidR="006A6DB6" w:rsidRPr="006A6DB6" w:rsidRDefault="006A6DB6" w:rsidP="006A6DB6">
            <w:pPr>
              <w:jc w:val="center"/>
              <w:rPr>
                <w:rFonts w:ascii="Calibri" w:eastAsia="Calibri" w:hAnsi="Calibri" w:cs="Calibri"/>
                <w:color w:val="000000"/>
                <w:sz w:val="21"/>
              </w:rPr>
            </w:pPr>
            <w:r w:rsidRPr="006A6DB6">
              <w:rPr>
                <w:rFonts w:ascii="Calibri" w:eastAsia="Calibri" w:hAnsi="Calibri" w:cs="Calibri"/>
                <w:color w:val="000000"/>
                <w:sz w:val="21"/>
              </w:rPr>
              <w:t xml:space="preserve">9 </w:t>
            </w:r>
          </w:p>
        </w:tc>
        <w:tc>
          <w:tcPr>
            <w:tcW w:w="6941" w:type="dxa"/>
            <w:tcBorders>
              <w:top w:val="single" w:sz="4" w:space="0" w:color="000000"/>
              <w:left w:val="single" w:sz="4" w:space="0" w:color="000000"/>
              <w:bottom w:val="single" w:sz="4" w:space="0" w:color="000000"/>
              <w:right w:val="single" w:sz="4" w:space="0" w:color="000000"/>
            </w:tcBorders>
          </w:tcPr>
          <w:p w14:paraId="2128D9FA"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Looking south from R130  </w:t>
            </w:r>
          </w:p>
        </w:tc>
      </w:tr>
      <w:tr w:rsidR="006A6DB6" w:rsidRPr="006A6DB6" w14:paraId="6296F3AD" w14:textId="77777777">
        <w:trPr>
          <w:trHeight w:val="486"/>
        </w:trPr>
        <w:tc>
          <w:tcPr>
            <w:tcW w:w="1421" w:type="dxa"/>
            <w:tcBorders>
              <w:top w:val="single" w:sz="4" w:space="0" w:color="000000"/>
              <w:left w:val="single" w:sz="4" w:space="0" w:color="000000"/>
              <w:bottom w:val="single" w:sz="4" w:space="0" w:color="000000"/>
              <w:right w:val="single" w:sz="4" w:space="0" w:color="000000"/>
            </w:tcBorders>
          </w:tcPr>
          <w:p w14:paraId="093EDC7B" w14:textId="77777777" w:rsidR="006A6DB6" w:rsidRPr="006A6DB6" w:rsidRDefault="006A6DB6" w:rsidP="006A6DB6">
            <w:pPr>
              <w:jc w:val="center"/>
              <w:rPr>
                <w:rFonts w:ascii="Calibri" w:eastAsia="Calibri" w:hAnsi="Calibri" w:cs="Calibri"/>
                <w:color w:val="000000"/>
                <w:sz w:val="21"/>
              </w:rPr>
            </w:pPr>
            <w:r w:rsidRPr="006A6DB6">
              <w:rPr>
                <w:rFonts w:ascii="Calibri" w:eastAsia="Calibri" w:hAnsi="Calibri" w:cs="Calibri"/>
                <w:color w:val="000000"/>
                <w:sz w:val="21"/>
              </w:rPr>
              <w:t xml:space="preserve">10 </w:t>
            </w:r>
          </w:p>
        </w:tc>
        <w:tc>
          <w:tcPr>
            <w:tcW w:w="6941" w:type="dxa"/>
            <w:tcBorders>
              <w:top w:val="single" w:sz="4" w:space="0" w:color="000000"/>
              <w:left w:val="single" w:sz="4" w:space="0" w:color="000000"/>
              <w:bottom w:val="single" w:sz="4" w:space="0" w:color="000000"/>
              <w:right w:val="single" w:sz="4" w:space="0" w:color="000000"/>
            </w:tcBorders>
          </w:tcPr>
          <w:p w14:paraId="4B9D0A0A"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Looking southwest from Rural Road North of subject site </w:t>
            </w:r>
          </w:p>
        </w:tc>
      </w:tr>
    </w:tbl>
    <w:p w14:paraId="540F3014" w14:textId="77777777" w:rsidR="006A6DB6" w:rsidRPr="006A6DB6" w:rsidRDefault="006A6DB6" w:rsidP="006A6DB6">
      <w:pPr>
        <w:spacing w:after="211"/>
        <w:rPr>
          <w:rFonts w:ascii="Calibri" w:eastAsia="Calibri" w:hAnsi="Calibri" w:cs="Calibri"/>
          <w:color w:val="000000"/>
          <w:sz w:val="21"/>
          <w:lang w:eastAsia="en-GB"/>
        </w:rPr>
      </w:pPr>
      <w:r w:rsidRPr="006A6DB6">
        <w:rPr>
          <w:rFonts w:ascii="Calibri" w:eastAsia="Calibri" w:hAnsi="Calibri" w:cs="Calibri"/>
          <w:i/>
          <w:color w:val="44546A"/>
          <w:sz w:val="18"/>
          <w:lang w:eastAsia="en-GB"/>
        </w:rPr>
        <w:t xml:space="preserve">Table 4 - VIA Viewpoints </w:t>
      </w:r>
    </w:p>
    <w:p w14:paraId="65B44F3F" w14:textId="77777777" w:rsidR="006A6DB6" w:rsidRPr="006A6DB6" w:rsidRDefault="006A6DB6" w:rsidP="006A6DB6">
      <w:pPr>
        <w:spacing w:after="3" w:line="361" w:lineRule="auto"/>
        <w:ind w:right="616"/>
        <w:jc w:val="both"/>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The 10 no. visual receptors that are presented, are the closest to the proposed development site and have been selected to best represent the most significant and sensitive location points. </w:t>
      </w:r>
    </w:p>
    <w:p w14:paraId="515117E0" w14:textId="77777777" w:rsidR="006A6DB6" w:rsidRPr="006A6DB6" w:rsidRDefault="006A6DB6" w:rsidP="006A6DB6">
      <w:pPr>
        <w:spacing w:after="0"/>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 </w:t>
      </w:r>
      <w:r w:rsidRPr="006A6DB6">
        <w:rPr>
          <w:rFonts w:ascii="Calibri" w:eastAsia="Calibri" w:hAnsi="Calibri" w:cs="Calibri"/>
          <w:color w:val="000000"/>
          <w:sz w:val="21"/>
          <w:lang w:eastAsia="en-GB"/>
        </w:rPr>
        <w:tab/>
        <w:t xml:space="preserve"> </w:t>
      </w:r>
    </w:p>
    <w:p w14:paraId="2F0DCD1C" w14:textId="77777777" w:rsidR="006A6DB6" w:rsidRPr="006A6DB6" w:rsidRDefault="006A6DB6" w:rsidP="006A6DB6">
      <w:pPr>
        <w:spacing w:after="0"/>
        <w:ind w:right="722"/>
        <w:rPr>
          <w:rFonts w:ascii="Calibri" w:eastAsia="Calibri" w:hAnsi="Calibri" w:cs="Calibri"/>
          <w:color w:val="000000"/>
          <w:sz w:val="21"/>
          <w:lang w:eastAsia="en-GB"/>
        </w:rPr>
      </w:pPr>
    </w:p>
    <w:tbl>
      <w:tblPr>
        <w:tblStyle w:val="TableGrid"/>
        <w:tblW w:w="8362" w:type="dxa"/>
        <w:tblInd w:w="569" w:type="dxa"/>
        <w:tblCellMar>
          <w:top w:w="47" w:type="dxa"/>
          <w:left w:w="106" w:type="dxa"/>
          <w:right w:w="146" w:type="dxa"/>
        </w:tblCellMar>
        <w:tblLook w:val="04A0" w:firstRow="1" w:lastRow="0" w:firstColumn="1" w:lastColumn="0" w:noHBand="0" w:noVBand="1"/>
      </w:tblPr>
      <w:tblGrid>
        <w:gridCol w:w="2693"/>
        <w:gridCol w:w="5669"/>
      </w:tblGrid>
      <w:tr w:rsidR="006A6DB6" w:rsidRPr="006A6DB6" w14:paraId="270EE555" w14:textId="77777777">
        <w:trPr>
          <w:trHeight w:val="264"/>
        </w:trPr>
        <w:tc>
          <w:tcPr>
            <w:tcW w:w="2693" w:type="dxa"/>
            <w:tcBorders>
              <w:top w:val="single" w:sz="4" w:space="0" w:color="000000"/>
              <w:left w:val="single" w:sz="4" w:space="0" w:color="000000"/>
              <w:bottom w:val="single" w:sz="4" w:space="0" w:color="000000"/>
              <w:right w:val="single" w:sz="4" w:space="0" w:color="000000"/>
            </w:tcBorders>
            <w:shd w:val="clear" w:color="auto" w:fill="E2EFD9"/>
          </w:tcPr>
          <w:p w14:paraId="3F8271C1"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View 1 </w:t>
            </w:r>
          </w:p>
        </w:tc>
        <w:tc>
          <w:tcPr>
            <w:tcW w:w="5669" w:type="dxa"/>
            <w:tcBorders>
              <w:top w:val="single" w:sz="4" w:space="0" w:color="000000"/>
              <w:left w:val="single" w:sz="4" w:space="0" w:color="000000"/>
              <w:bottom w:val="single" w:sz="4" w:space="0" w:color="000000"/>
              <w:right w:val="single" w:sz="4" w:space="0" w:color="000000"/>
            </w:tcBorders>
            <w:shd w:val="clear" w:color="auto" w:fill="E2EFD9"/>
          </w:tcPr>
          <w:p w14:paraId="0A52D701"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 </w:t>
            </w:r>
          </w:p>
        </w:tc>
      </w:tr>
      <w:tr w:rsidR="006A6DB6" w:rsidRPr="006A6DB6" w14:paraId="7F4021D3" w14:textId="77777777">
        <w:trPr>
          <w:trHeight w:val="268"/>
        </w:trPr>
        <w:tc>
          <w:tcPr>
            <w:tcW w:w="2693" w:type="dxa"/>
            <w:tcBorders>
              <w:top w:val="single" w:sz="4" w:space="0" w:color="000000"/>
              <w:left w:val="single" w:sz="4" w:space="0" w:color="000000"/>
              <w:bottom w:val="single" w:sz="4" w:space="0" w:color="000000"/>
              <w:right w:val="single" w:sz="4" w:space="0" w:color="000000"/>
            </w:tcBorders>
          </w:tcPr>
          <w:p w14:paraId="0180A88D"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Existing View  </w:t>
            </w:r>
          </w:p>
        </w:tc>
        <w:tc>
          <w:tcPr>
            <w:tcW w:w="5669" w:type="dxa"/>
            <w:tcBorders>
              <w:top w:val="single" w:sz="4" w:space="0" w:color="000000"/>
              <w:left w:val="single" w:sz="4" w:space="0" w:color="000000"/>
              <w:bottom w:val="single" w:sz="4" w:space="0" w:color="000000"/>
              <w:right w:val="single" w:sz="4" w:space="0" w:color="000000"/>
            </w:tcBorders>
          </w:tcPr>
          <w:p w14:paraId="3FCEE551"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Looking northwest from Rural Road south of subject site </w:t>
            </w:r>
          </w:p>
        </w:tc>
      </w:tr>
      <w:tr w:rsidR="006A6DB6" w:rsidRPr="006A6DB6" w14:paraId="3B6E21E0" w14:textId="77777777">
        <w:trPr>
          <w:trHeight w:val="4199"/>
        </w:trPr>
        <w:tc>
          <w:tcPr>
            <w:tcW w:w="2693" w:type="dxa"/>
            <w:tcBorders>
              <w:top w:val="single" w:sz="4" w:space="0" w:color="000000"/>
              <w:left w:val="single" w:sz="4" w:space="0" w:color="000000"/>
              <w:bottom w:val="single" w:sz="4" w:space="0" w:color="000000"/>
              <w:right w:val="single" w:sz="4" w:space="0" w:color="000000"/>
            </w:tcBorders>
          </w:tcPr>
          <w:p w14:paraId="5A5E994E"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Proposed View </w:t>
            </w:r>
          </w:p>
        </w:tc>
        <w:tc>
          <w:tcPr>
            <w:tcW w:w="5669" w:type="dxa"/>
            <w:tcBorders>
              <w:top w:val="single" w:sz="4" w:space="0" w:color="000000"/>
              <w:left w:val="single" w:sz="4" w:space="0" w:color="000000"/>
              <w:bottom w:val="single" w:sz="4" w:space="0" w:color="000000"/>
              <w:right w:val="single" w:sz="4" w:space="0" w:color="000000"/>
            </w:tcBorders>
          </w:tcPr>
          <w:p w14:paraId="7A2C36B3"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The proposed development shall partly be seen from the rural road and can partly not be seen (red outline) from the road due to the existing planting &amp; hedgerow  </w:t>
            </w:r>
          </w:p>
          <w:p w14:paraId="0D3B6A6A" w14:textId="77777777" w:rsidR="006A6DB6" w:rsidRPr="006A6DB6" w:rsidRDefault="006A6DB6" w:rsidP="006A6DB6">
            <w:pPr>
              <w:ind w:right="262"/>
              <w:jc w:val="right"/>
              <w:rPr>
                <w:rFonts w:ascii="Calibri" w:eastAsia="Calibri" w:hAnsi="Calibri" w:cs="Calibri"/>
                <w:color w:val="000000"/>
                <w:sz w:val="21"/>
              </w:rPr>
            </w:pPr>
            <w:r w:rsidRPr="006A6DB6">
              <w:rPr>
                <w:rFonts w:ascii="Calibri" w:eastAsia="Calibri" w:hAnsi="Calibri" w:cs="Calibri"/>
                <w:noProof/>
                <w:color w:val="000000"/>
                <w:sz w:val="21"/>
              </w:rPr>
              <w:drawing>
                <wp:inline distT="0" distB="0" distL="0" distR="0" wp14:anchorId="645B9FF9" wp14:editId="2A1506B3">
                  <wp:extent cx="3242564" cy="2164715"/>
                  <wp:effectExtent l="0" t="0" r="0" b="0"/>
                  <wp:docPr id="5246" name="Picture 5246" descr="A road with bushes and trees&#10;&#10;Description automatically generated"/>
                  <wp:cNvGraphicFramePr/>
                  <a:graphic xmlns:a="http://schemas.openxmlformats.org/drawingml/2006/main">
                    <a:graphicData uri="http://schemas.openxmlformats.org/drawingml/2006/picture">
                      <pic:pic xmlns:pic="http://schemas.openxmlformats.org/drawingml/2006/picture">
                        <pic:nvPicPr>
                          <pic:cNvPr id="5246" name="Picture 5246" descr="A road with bushes and trees&#10;&#10;Description automatically generated"/>
                          <pic:cNvPicPr/>
                        </pic:nvPicPr>
                        <pic:blipFill>
                          <a:blip r:embed="rId18"/>
                          <a:stretch>
                            <a:fillRect/>
                          </a:stretch>
                        </pic:blipFill>
                        <pic:spPr>
                          <a:xfrm>
                            <a:off x="0" y="0"/>
                            <a:ext cx="3242564" cy="2164715"/>
                          </a:xfrm>
                          <a:prstGeom prst="rect">
                            <a:avLst/>
                          </a:prstGeom>
                        </pic:spPr>
                      </pic:pic>
                    </a:graphicData>
                  </a:graphic>
                </wp:inline>
              </w:drawing>
            </w:r>
            <w:r w:rsidRPr="006A6DB6">
              <w:rPr>
                <w:rFonts w:ascii="Calibri" w:eastAsia="Calibri" w:hAnsi="Calibri" w:cs="Calibri"/>
                <w:color w:val="000000"/>
                <w:sz w:val="21"/>
              </w:rPr>
              <w:t xml:space="preserve"> </w:t>
            </w:r>
          </w:p>
        </w:tc>
      </w:tr>
      <w:tr w:rsidR="006A6DB6" w:rsidRPr="006A6DB6" w14:paraId="794B5423" w14:textId="77777777">
        <w:trPr>
          <w:trHeight w:val="523"/>
        </w:trPr>
        <w:tc>
          <w:tcPr>
            <w:tcW w:w="2693" w:type="dxa"/>
            <w:tcBorders>
              <w:top w:val="single" w:sz="4" w:space="0" w:color="000000"/>
              <w:left w:val="single" w:sz="4" w:space="0" w:color="000000"/>
              <w:bottom w:val="single" w:sz="4" w:space="0" w:color="000000"/>
              <w:right w:val="single" w:sz="4" w:space="0" w:color="000000"/>
            </w:tcBorders>
          </w:tcPr>
          <w:p w14:paraId="0B165F27"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Impact </w:t>
            </w:r>
          </w:p>
          <w:p w14:paraId="744D074C"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Construction Stage </w:t>
            </w:r>
          </w:p>
        </w:tc>
        <w:tc>
          <w:tcPr>
            <w:tcW w:w="5669" w:type="dxa"/>
            <w:tcBorders>
              <w:top w:val="single" w:sz="4" w:space="0" w:color="000000"/>
              <w:left w:val="single" w:sz="4" w:space="0" w:color="000000"/>
              <w:bottom w:val="single" w:sz="4" w:space="0" w:color="000000"/>
              <w:right w:val="single" w:sz="4" w:space="0" w:color="000000"/>
            </w:tcBorders>
          </w:tcPr>
          <w:p w14:paraId="4A1DEE49"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Moderate Impact </w:t>
            </w:r>
          </w:p>
        </w:tc>
      </w:tr>
      <w:tr w:rsidR="006A6DB6" w:rsidRPr="006A6DB6" w14:paraId="7993CB00" w14:textId="77777777">
        <w:trPr>
          <w:trHeight w:val="522"/>
        </w:trPr>
        <w:tc>
          <w:tcPr>
            <w:tcW w:w="2693" w:type="dxa"/>
            <w:tcBorders>
              <w:top w:val="single" w:sz="4" w:space="0" w:color="000000"/>
              <w:left w:val="single" w:sz="4" w:space="0" w:color="000000"/>
              <w:bottom w:val="single" w:sz="4" w:space="0" w:color="000000"/>
              <w:right w:val="single" w:sz="4" w:space="0" w:color="000000"/>
            </w:tcBorders>
          </w:tcPr>
          <w:p w14:paraId="59E7B8F3"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Impact </w:t>
            </w:r>
          </w:p>
          <w:p w14:paraId="29AF3465"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Operational Stage </w:t>
            </w:r>
          </w:p>
        </w:tc>
        <w:tc>
          <w:tcPr>
            <w:tcW w:w="5669" w:type="dxa"/>
            <w:tcBorders>
              <w:top w:val="single" w:sz="4" w:space="0" w:color="000000"/>
              <w:left w:val="single" w:sz="4" w:space="0" w:color="000000"/>
              <w:bottom w:val="single" w:sz="4" w:space="0" w:color="000000"/>
              <w:right w:val="single" w:sz="4" w:space="0" w:color="000000"/>
            </w:tcBorders>
          </w:tcPr>
          <w:p w14:paraId="4179D2AB"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Moderate Impact </w:t>
            </w:r>
          </w:p>
        </w:tc>
      </w:tr>
      <w:tr w:rsidR="006A6DB6" w:rsidRPr="006A6DB6" w14:paraId="68EFB276" w14:textId="77777777">
        <w:trPr>
          <w:trHeight w:val="266"/>
        </w:trPr>
        <w:tc>
          <w:tcPr>
            <w:tcW w:w="2693" w:type="dxa"/>
            <w:tcBorders>
              <w:top w:val="single" w:sz="4" w:space="0" w:color="000000"/>
              <w:left w:val="single" w:sz="4" w:space="0" w:color="000000"/>
              <w:bottom w:val="single" w:sz="4" w:space="0" w:color="000000"/>
              <w:right w:val="single" w:sz="4" w:space="0" w:color="000000"/>
            </w:tcBorders>
          </w:tcPr>
          <w:p w14:paraId="35DFB9E2"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Visual Receptor Sensitivity </w:t>
            </w:r>
          </w:p>
        </w:tc>
        <w:tc>
          <w:tcPr>
            <w:tcW w:w="5669" w:type="dxa"/>
            <w:tcBorders>
              <w:top w:val="single" w:sz="4" w:space="0" w:color="000000"/>
              <w:left w:val="single" w:sz="4" w:space="0" w:color="000000"/>
              <w:bottom w:val="single" w:sz="4" w:space="0" w:color="000000"/>
              <w:right w:val="single" w:sz="4" w:space="0" w:color="000000"/>
            </w:tcBorders>
          </w:tcPr>
          <w:p w14:paraId="62EAE8BE"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Medium </w:t>
            </w:r>
          </w:p>
        </w:tc>
      </w:tr>
      <w:tr w:rsidR="006A6DB6" w:rsidRPr="006A6DB6" w14:paraId="22E599CA" w14:textId="77777777">
        <w:trPr>
          <w:trHeight w:val="523"/>
        </w:trPr>
        <w:tc>
          <w:tcPr>
            <w:tcW w:w="2693" w:type="dxa"/>
            <w:tcBorders>
              <w:top w:val="single" w:sz="4" w:space="0" w:color="000000"/>
              <w:left w:val="single" w:sz="4" w:space="0" w:color="000000"/>
              <w:bottom w:val="single" w:sz="4" w:space="0" w:color="000000"/>
              <w:right w:val="single" w:sz="4" w:space="0" w:color="000000"/>
            </w:tcBorders>
          </w:tcPr>
          <w:p w14:paraId="4E9E5938"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Magnitude of Change for Landscape Receptors </w:t>
            </w:r>
          </w:p>
        </w:tc>
        <w:tc>
          <w:tcPr>
            <w:tcW w:w="5669" w:type="dxa"/>
            <w:tcBorders>
              <w:top w:val="single" w:sz="4" w:space="0" w:color="000000"/>
              <w:left w:val="single" w:sz="4" w:space="0" w:color="000000"/>
              <w:bottom w:val="single" w:sz="4" w:space="0" w:color="000000"/>
              <w:right w:val="single" w:sz="4" w:space="0" w:color="000000"/>
            </w:tcBorders>
          </w:tcPr>
          <w:p w14:paraId="2BD198F4"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Medium </w:t>
            </w:r>
          </w:p>
        </w:tc>
      </w:tr>
      <w:tr w:rsidR="006A6DB6" w:rsidRPr="006A6DB6" w14:paraId="1C66287C" w14:textId="77777777">
        <w:trPr>
          <w:trHeight w:val="268"/>
        </w:trPr>
        <w:tc>
          <w:tcPr>
            <w:tcW w:w="2693" w:type="dxa"/>
            <w:tcBorders>
              <w:top w:val="single" w:sz="4" w:space="0" w:color="000000"/>
              <w:left w:val="single" w:sz="4" w:space="0" w:color="000000"/>
              <w:bottom w:val="single" w:sz="4" w:space="0" w:color="000000"/>
              <w:right w:val="single" w:sz="4" w:space="0" w:color="000000"/>
            </w:tcBorders>
          </w:tcPr>
          <w:p w14:paraId="5D49A95B"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Quality of Change </w:t>
            </w:r>
          </w:p>
        </w:tc>
        <w:tc>
          <w:tcPr>
            <w:tcW w:w="5669" w:type="dxa"/>
            <w:tcBorders>
              <w:top w:val="single" w:sz="4" w:space="0" w:color="000000"/>
              <w:left w:val="single" w:sz="4" w:space="0" w:color="000000"/>
              <w:bottom w:val="single" w:sz="4" w:space="0" w:color="000000"/>
              <w:right w:val="single" w:sz="4" w:space="0" w:color="000000"/>
            </w:tcBorders>
          </w:tcPr>
          <w:p w14:paraId="6DF2F321"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Moderate to Neutral in the long term  </w:t>
            </w:r>
          </w:p>
        </w:tc>
      </w:tr>
      <w:tr w:rsidR="006A6DB6" w:rsidRPr="006A6DB6" w14:paraId="50C3C457" w14:textId="77777777">
        <w:trPr>
          <w:trHeight w:val="264"/>
        </w:trPr>
        <w:tc>
          <w:tcPr>
            <w:tcW w:w="2693" w:type="dxa"/>
            <w:tcBorders>
              <w:top w:val="single" w:sz="4" w:space="0" w:color="000000"/>
              <w:left w:val="single" w:sz="4" w:space="0" w:color="000000"/>
              <w:bottom w:val="single" w:sz="4" w:space="0" w:color="000000"/>
              <w:right w:val="single" w:sz="4" w:space="0" w:color="000000"/>
            </w:tcBorders>
            <w:shd w:val="clear" w:color="auto" w:fill="E2EFD9"/>
          </w:tcPr>
          <w:p w14:paraId="162BDB51"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View 2 </w:t>
            </w:r>
          </w:p>
        </w:tc>
        <w:tc>
          <w:tcPr>
            <w:tcW w:w="5669" w:type="dxa"/>
            <w:tcBorders>
              <w:top w:val="single" w:sz="4" w:space="0" w:color="000000"/>
              <w:left w:val="single" w:sz="4" w:space="0" w:color="000000"/>
              <w:bottom w:val="single" w:sz="4" w:space="0" w:color="000000"/>
              <w:right w:val="single" w:sz="4" w:space="0" w:color="000000"/>
            </w:tcBorders>
            <w:shd w:val="clear" w:color="auto" w:fill="E2EFD9"/>
          </w:tcPr>
          <w:p w14:paraId="2B8963BB"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 </w:t>
            </w:r>
          </w:p>
        </w:tc>
      </w:tr>
      <w:tr w:rsidR="006A6DB6" w:rsidRPr="006A6DB6" w14:paraId="0BA80B97" w14:textId="77777777">
        <w:trPr>
          <w:trHeight w:val="268"/>
        </w:trPr>
        <w:tc>
          <w:tcPr>
            <w:tcW w:w="2693" w:type="dxa"/>
            <w:tcBorders>
              <w:top w:val="single" w:sz="4" w:space="0" w:color="000000"/>
              <w:left w:val="single" w:sz="4" w:space="0" w:color="000000"/>
              <w:bottom w:val="single" w:sz="4" w:space="0" w:color="000000"/>
              <w:right w:val="single" w:sz="4" w:space="0" w:color="000000"/>
            </w:tcBorders>
          </w:tcPr>
          <w:p w14:paraId="01501B6B"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Existing View  </w:t>
            </w:r>
          </w:p>
        </w:tc>
        <w:tc>
          <w:tcPr>
            <w:tcW w:w="5669" w:type="dxa"/>
            <w:tcBorders>
              <w:top w:val="single" w:sz="4" w:space="0" w:color="000000"/>
              <w:left w:val="single" w:sz="4" w:space="0" w:color="000000"/>
              <w:bottom w:val="single" w:sz="4" w:space="0" w:color="000000"/>
              <w:right w:val="single" w:sz="4" w:space="0" w:color="000000"/>
            </w:tcBorders>
          </w:tcPr>
          <w:p w14:paraId="79389B3A"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Looking northwest from Rural Road south of subject site </w:t>
            </w:r>
          </w:p>
        </w:tc>
      </w:tr>
      <w:tr w:rsidR="006A6DB6" w:rsidRPr="006A6DB6" w14:paraId="5D1FF9CA" w14:textId="77777777">
        <w:trPr>
          <w:trHeight w:val="3747"/>
        </w:trPr>
        <w:tc>
          <w:tcPr>
            <w:tcW w:w="2693" w:type="dxa"/>
            <w:tcBorders>
              <w:top w:val="single" w:sz="4" w:space="0" w:color="000000"/>
              <w:left w:val="single" w:sz="4" w:space="0" w:color="000000"/>
              <w:bottom w:val="single" w:sz="4" w:space="0" w:color="000000"/>
              <w:right w:val="single" w:sz="4" w:space="0" w:color="000000"/>
            </w:tcBorders>
          </w:tcPr>
          <w:p w14:paraId="48D1671D"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Proposed View </w:t>
            </w:r>
          </w:p>
        </w:tc>
        <w:tc>
          <w:tcPr>
            <w:tcW w:w="5669" w:type="dxa"/>
            <w:tcBorders>
              <w:top w:val="single" w:sz="4" w:space="0" w:color="000000"/>
              <w:left w:val="single" w:sz="4" w:space="0" w:color="000000"/>
              <w:bottom w:val="single" w:sz="4" w:space="0" w:color="000000"/>
              <w:right w:val="single" w:sz="4" w:space="0" w:color="000000"/>
            </w:tcBorders>
          </w:tcPr>
          <w:p w14:paraId="246D9369" w14:textId="77777777" w:rsidR="006A6DB6" w:rsidRPr="006A6DB6" w:rsidRDefault="006A6DB6" w:rsidP="006A6DB6">
            <w:pPr>
              <w:spacing w:after="3260"/>
              <w:rPr>
                <w:rFonts w:ascii="Calibri" w:eastAsia="Calibri" w:hAnsi="Calibri" w:cs="Calibri"/>
                <w:color w:val="000000"/>
                <w:sz w:val="21"/>
              </w:rPr>
            </w:pPr>
            <w:r w:rsidRPr="006A6DB6">
              <w:rPr>
                <w:rFonts w:ascii="Calibri" w:eastAsia="Calibri" w:hAnsi="Calibri" w:cs="Calibri"/>
                <w:noProof/>
                <w:color w:val="000000"/>
                <w:sz w:val="21"/>
              </w:rPr>
              <w:drawing>
                <wp:anchor distT="0" distB="0" distL="114300" distR="114300" simplePos="0" relativeHeight="251658240" behindDoc="0" locked="0" layoutInCell="1" allowOverlap="0" wp14:anchorId="03AEC272" wp14:editId="6266327B">
                  <wp:simplePos x="0" y="0"/>
                  <wp:positionH relativeFrom="column">
                    <wp:posOffset>67310</wp:posOffset>
                  </wp:positionH>
                  <wp:positionV relativeFrom="paragraph">
                    <wp:posOffset>135191</wp:posOffset>
                  </wp:positionV>
                  <wp:extent cx="3307334" cy="2207895"/>
                  <wp:effectExtent l="0" t="0" r="0" b="0"/>
                  <wp:wrapSquare wrapText="bothSides"/>
                  <wp:docPr id="5248" name="Picture 5248" descr="A person riding a bicycle in front of a house&#10;&#10;Description automatically generated"/>
                  <wp:cNvGraphicFramePr/>
                  <a:graphic xmlns:a="http://schemas.openxmlformats.org/drawingml/2006/main">
                    <a:graphicData uri="http://schemas.openxmlformats.org/drawingml/2006/picture">
                      <pic:pic xmlns:pic="http://schemas.openxmlformats.org/drawingml/2006/picture">
                        <pic:nvPicPr>
                          <pic:cNvPr id="5248" name="Picture 5248" descr="A person riding a bicycle in front of a house&#10;&#10;Description automatically generated"/>
                          <pic:cNvPicPr/>
                        </pic:nvPicPr>
                        <pic:blipFill>
                          <a:blip r:embed="rId19"/>
                          <a:stretch>
                            <a:fillRect/>
                          </a:stretch>
                        </pic:blipFill>
                        <pic:spPr>
                          <a:xfrm>
                            <a:off x="0" y="0"/>
                            <a:ext cx="3307334" cy="2207895"/>
                          </a:xfrm>
                          <a:prstGeom prst="rect">
                            <a:avLst/>
                          </a:prstGeom>
                        </pic:spPr>
                      </pic:pic>
                    </a:graphicData>
                  </a:graphic>
                </wp:anchor>
              </w:drawing>
            </w:r>
            <w:r w:rsidRPr="006A6DB6">
              <w:rPr>
                <w:rFonts w:ascii="Calibri" w:eastAsia="Calibri" w:hAnsi="Calibri" w:cs="Calibri"/>
                <w:color w:val="000000"/>
                <w:sz w:val="21"/>
              </w:rPr>
              <w:t xml:space="preserve">The proposed development may be seen clearly.  </w:t>
            </w:r>
          </w:p>
          <w:p w14:paraId="1ABCEEC0" w14:textId="77777777" w:rsidR="006A6DB6" w:rsidRPr="006A6DB6" w:rsidRDefault="006A6DB6" w:rsidP="006A6DB6">
            <w:pPr>
              <w:ind w:right="148"/>
              <w:jc w:val="right"/>
              <w:rPr>
                <w:rFonts w:ascii="Calibri" w:eastAsia="Calibri" w:hAnsi="Calibri" w:cs="Calibri"/>
                <w:color w:val="000000"/>
                <w:sz w:val="21"/>
              </w:rPr>
            </w:pPr>
            <w:r w:rsidRPr="006A6DB6">
              <w:rPr>
                <w:rFonts w:ascii="Calibri" w:eastAsia="Calibri" w:hAnsi="Calibri" w:cs="Calibri"/>
                <w:color w:val="000000"/>
                <w:sz w:val="21"/>
              </w:rPr>
              <w:t xml:space="preserve"> </w:t>
            </w:r>
          </w:p>
        </w:tc>
      </w:tr>
      <w:tr w:rsidR="006A6DB6" w:rsidRPr="006A6DB6" w14:paraId="1B7D9215" w14:textId="77777777">
        <w:trPr>
          <w:trHeight w:val="522"/>
        </w:trPr>
        <w:tc>
          <w:tcPr>
            <w:tcW w:w="2693" w:type="dxa"/>
            <w:tcBorders>
              <w:top w:val="single" w:sz="4" w:space="0" w:color="000000"/>
              <w:left w:val="single" w:sz="4" w:space="0" w:color="000000"/>
              <w:bottom w:val="single" w:sz="4" w:space="0" w:color="000000"/>
              <w:right w:val="single" w:sz="4" w:space="0" w:color="000000"/>
            </w:tcBorders>
          </w:tcPr>
          <w:p w14:paraId="2EBEA382"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Impact </w:t>
            </w:r>
          </w:p>
          <w:p w14:paraId="629385FF"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Construction Stage </w:t>
            </w:r>
          </w:p>
        </w:tc>
        <w:tc>
          <w:tcPr>
            <w:tcW w:w="5669" w:type="dxa"/>
            <w:tcBorders>
              <w:top w:val="single" w:sz="4" w:space="0" w:color="000000"/>
              <w:left w:val="single" w:sz="4" w:space="0" w:color="000000"/>
              <w:bottom w:val="single" w:sz="4" w:space="0" w:color="000000"/>
              <w:right w:val="single" w:sz="4" w:space="0" w:color="000000"/>
            </w:tcBorders>
          </w:tcPr>
          <w:p w14:paraId="50886453"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Negative Impact </w:t>
            </w:r>
          </w:p>
        </w:tc>
      </w:tr>
      <w:tr w:rsidR="006A6DB6" w:rsidRPr="006A6DB6" w14:paraId="0D4DB967" w14:textId="77777777">
        <w:trPr>
          <w:trHeight w:val="523"/>
        </w:trPr>
        <w:tc>
          <w:tcPr>
            <w:tcW w:w="2693" w:type="dxa"/>
            <w:tcBorders>
              <w:top w:val="single" w:sz="4" w:space="0" w:color="000000"/>
              <w:left w:val="single" w:sz="4" w:space="0" w:color="000000"/>
              <w:bottom w:val="single" w:sz="4" w:space="0" w:color="000000"/>
              <w:right w:val="single" w:sz="4" w:space="0" w:color="000000"/>
            </w:tcBorders>
          </w:tcPr>
          <w:p w14:paraId="3B59DF82"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Impact </w:t>
            </w:r>
          </w:p>
          <w:p w14:paraId="01E05AB1"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Operational Stage </w:t>
            </w:r>
          </w:p>
        </w:tc>
        <w:tc>
          <w:tcPr>
            <w:tcW w:w="5669" w:type="dxa"/>
            <w:tcBorders>
              <w:top w:val="single" w:sz="4" w:space="0" w:color="000000"/>
              <w:left w:val="single" w:sz="4" w:space="0" w:color="000000"/>
              <w:bottom w:val="single" w:sz="4" w:space="0" w:color="000000"/>
              <w:right w:val="single" w:sz="4" w:space="0" w:color="000000"/>
            </w:tcBorders>
          </w:tcPr>
          <w:p w14:paraId="1703F153"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Moderate Impact </w:t>
            </w:r>
          </w:p>
        </w:tc>
      </w:tr>
      <w:tr w:rsidR="006A6DB6" w:rsidRPr="006A6DB6" w14:paraId="2BB41AFA" w14:textId="77777777">
        <w:trPr>
          <w:trHeight w:val="266"/>
        </w:trPr>
        <w:tc>
          <w:tcPr>
            <w:tcW w:w="2693" w:type="dxa"/>
            <w:tcBorders>
              <w:top w:val="single" w:sz="4" w:space="0" w:color="000000"/>
              <w:left w:val="single" w:sz="4" w:space="0" w:color="000000"/>
              <w:bottom w:val="single" w:sz="4" w:space="0" w:color="000000"/>
              <w:right w:val="single" w:sz="4" w:space="0" w:color="000000"/>
            </w:tcBorders>
          </w:tcPr>
          <w:p w14:paraId="79CE4A07"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Visual Receptor Sensitivity </w:t>
            </w:r>
          </w:p>
        </w:tc>
        <w:tc>
          <w:tcPr>
            <w:tcW w:w="5669" w:type="dxa"/>
            <w:tcBorders>
              <w:top w:val="single" w:sz="4" w:space="0" w:color="000000"/>
              <w:left w:val="single" w:sz="4" w:space="0" w:color="000000"/>
              <w:bottom w:val="single" w:sz="4" w:space="0" w:color="000000"/>
              <w:right w:val="single" w:sz="4" w:space="0" w:color="000000"/>
            </w:tcBorders>
          </w:tcPr>
          <w:p w14:paraId="79FAF5C9"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Medium </w:t>
            </w:r>
          </w:p>
        </w:tc>
      </w:tr>
      <w:tr w:rsidR="006A6DB6" w:rsidRPr="006A6DB6" w14:paraId="2C41E069" w14:textId="77777777">
        <w:trPr>
          <w:trHeight w:val="522"/>
        </w:trPr>
        <w:tc>
          <w:tcPr>
            <w:tcW w:w="2693" w:type="dxa"/>
            <w:tcBorders>
              <w:top w:val="single" w:sz="4" w:space="0" w:color="000000"/>
              <w:left w:val="single" w:sz="4" w:space="0" w:color="000000"/>
              <w:bottom w:val="single" w:sz="4" w:space="0" w:color="000000"/>
              <w:right w:val="single" w:sz="4" w:space="0" w:color="000000"/>
            </w:tcBorders>
          </w:tcPr>
          <w:p w14:paraId="377BC582"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Magnitude of Change for Landscape Receptors </w:t>
            </w:r>
          </w:p>
        </w:tc>
        <w:tc>
          <w:tcPr>
            <w:tcW w:w="5669" w:type="dxa"/>
            <w:tcBorders>
              <w:top w:val="single" w:sz="4" w:space="0" w:color="000000"/>
              <w:left w:val="single" w:sz="4" w:space="0" w:color="000000"/>
              <w:bottom w:val="single" w:sz="4" w:space="0" w:color="000000"/>
              <w:right w:val="single" w:sz="4" w:space="0" w:color="000000"/>
            </w:tcBorders>
          </w:tcPr>
          <w:p w14:paraId="2254DA27"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Medium </w:t>
            </w:r>
          </w:p>
        </w:tc>
      </w:tr>
      <w:tr w:rsidR="006A6DB6" w:rsidRPr="006A6DB6" w14:paraId="14EF35FC" w14:textId="77777777">
        <w:trPr>
          <w:trHeight w:val="529"/>
        </w:trPr>
        <w:tc>
          <w:tcPr>
            <w:tcW w:w="2693" w:type="dxa"/>
            <w:tcBorders>
              <w:top w:val="single" w:sz="4" w:space="0" w:color="000000"/>
              <w:left w:val="single" w:sz="4" w:space="0" w:color="000000"/>
              <w:bottom w:val="single" w:sz="4" w:space="0" w:color="000000"/>
              <w:right w:val="single" w:sz="4" w:space="0" w:color="000000"/>
            </w:tcBorders>
          </w:tcPr>
          <w:p w14:paraId="764AF89A"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Quality of Change </w:t>
            </w:r>
          </w:p>
        </w:tc>
        <w:tc>
          <w:tcPr>
            <w:tcW w:w="5669" w:type="dxa"/>
            <w:tcBorders>
              <w:top w:val="single" w:sz="4" w:space="0" w:color="000000"/>
              <w:left w:val="single" w:sz="4" w:space="0" w:color="000000"/>
              <w:bottom w:val="single" w:sz="4" w:space="0" w:color="000000"/>
              <w:right w:val="single" w:sz="4" w:space="0" w:color="000000"/>
            </w:tcBorders>
          </w:tcPr>
          <w:p w14:paraId="353031B1"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Negative short term, Moderate to the medium-term Neutral in the long term</w:t>
            </w:r>
            <w:r w:rsidRPr="006A6DB6">
              <w:rPr>
                <w:rFonts w:ascii="Arial" w:eastAsia="Arial" w:hAnsi="Arial" w:cs="Arial"/>
                <w:color w:val="000000"/>
              </w:rPr>
              <w:t xml:space="preserve"> </w:t>
            </w:r>
            <w:r w:rsidRPr="006A6DB6">
              <w:rPr>
                <w:rFonts w:ascii="Calibri" w:eastAsia="Calibri" w:hAnsi="Calibri" w:cs="Calibri"/>
                <w:color w:val="000000"/>
                <w:sz w:val="21"/>
              </w:rPr>
              <w:t xml:space="preserve"> </w:t>
            </w:r>
          </w:p>
        </w:tc>
      </w:tr>
    </w:tbl>
    <w:p w14:paraId="37F6C07E" w14:textId="77777777" w:rsidR="006A6DB6" w:rsidRPr="006A6DB6" w:rsidRDefault="006A6DB6" w:rsidP="006A6DB6">
      <w:pPr>
        <w:spacing w:after="0"/>
        <w:ind w:right="722"/>
        <w:rPr>
          <w:rFonts w:ascii="Calibri" w:eastAsia="Calibri" w:hAnsi="Calibri" w:cs="Calibri"/>
          <w:color w:val="000000"/>
          <w:sz w:val="21"/>
          <w:lang w:eastAsia="en-GB"/>
        </w:rPr>
      </w:pPr>
    </w:p>
    <w:tbl>
      <w:tblPr>
        <w:tblStyle w:val="TableGrid"/>
        <w:tblW w:w="8362" w:type="dxa"/>
        <w:tblInd w:w="569" w:type="dxa"/>
        <w:tblCellMar>
          <w:top w:w="46" w:type="dxa"/>
          <w:left w:w="106" w:type="dxa"/>
          <w:right w:w="64" w:type="dxa"/>
        </w:tblCellMar>
        <w:tblLook w:val="04A0" w:firstRow="1" w:lastRow="0" w:firstColumn="1" w:lastColumn="0" w:noHBand="0" w:noVBand="1"/>
      </w:tblPr>
      <w:tblGrid>
        <w:gridCol w:w="2693"/>
        <w:gridCol w:w="5669"/>
      </w:tblGrid>
      <w:tr w:rsidR="006A6DB6" w:rsidRPr="006A6DB6" w14:paraId="1764EAA2" w14:textId="77777777">
        <w:trPr>
          <w:trHeight w:val="264"/>
        </w:trPr>
        <w:tc>
          <w:tcPr>
            <w:tcW w:w="2693" w:type="dxa"/>
            <w:tcBorders>
              <w:top w:val="single" w:sz="4" w:space="0" w:color="000000"/>
              <w:left w:val="single" w:sz="4" w:space="0" w:color="000000"/>
              <w:bottom w:val="single" w:sz="4" w:space="0" w:color="000000"/>
              <w:right w:val="single" w:sz="4" w:space="0" w:color="000000"/>
            </w:tcBorders>
            <w:shd w:val="clear" w:color="auto" w:fill="E2EFD9"/>
          </w:tcPr>
          <w:p w14:paraId="1043613E"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View 3 </w:t>
            </w:r>
          </w:p>
        </w:tc>
        <w:tc>
          <w:tcPr>
            <w:tcW w:w="5669" w:type="dxa"/>
            <w:tcBorders>
              <w:top w:val="single" w:sz="4" w:space="0" w:color="000000"/>
              <w:left w:val="single" w:sz="4" w:space="0" w:color="000000"/>
              <w:bottom w:val="single" w:sz="4" w:space="0" w:color="000000"/>
              <w:right w:val="single" w:sz="4" w:space="0" w:color="000000"/>
            </w:tcBorders>
            <w:shd w:val="clear" w:color="auto" w:fill="E2EFD9"/>
          </w:tcPr>
          <w:p w14:paraId="03F6353C"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 </w:t>
            </w:r>
          </w:p>
        </w:tc>
      </w:tr>
      <w:tr w:rsidR="006A6DB6" w:rsidRPr="006A6DB6" w14:paraId="4FB6B249" w14:textId="77777777">
        <w:trPr>
          <w:trHeight w:val="268"/>
        </w:trPr>
        <w:tc>
          <w:tcPr>
            <w:tcW w:w="2693" w:type="dxa"/>
            <w:tcBorders>
              <w:top w:val="single" w:sz="4" w:space="0" w:color="000000"/>
              <w:left w:val="single" w:sz="4" w:space="0" w:color="000000"/>
              <w:bottom w:val="single" w:sz="4" w:space="0" w:color="000000"/>
              <w:right w:val="single" w:sz="4" w:space="0" w:color="000000"/>
            </w:tcBorders>
          </w:tcPr>
          <w:p w14:paraId="158A064C"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Existing View  </w:t>
            </w:r>
          </w:p>
        </w:tc>
        <w:tc>
          <w:tcPr>
            <w:tcW w:w="5669" w:type="dxa"/>
            <w:tcBorders>
              <w:top w:val="single" w:sz="4" w:space="0" w:color="000000"/>
              <w:left w:val="single" w:sz="4" w:space="0" w:color="000000"/>
              <w:bottom w:val="single" w:sz="4" w:space="0" w:color="000000"/>
              <w:right w:val="single" w:sz="4" w:space="0" w:color="000000"/>
            </w:tcBorders>
          </w:tcPr>
          <w:p w14:paraId="6B2042FC"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Looking northeast from R135 south of subject site </w:t>
            </w:r>
          </w:p>
        </w:tc>
      </w:tr>
      <w:tr w:rsidR="006A6DB6" w:rsidRPr="006A6DB6" w14:paraId="63556165" w14:textId="77777777">
        <w:trPr>
          <w:trHeight w:val="4169"/>
        </w:trPr>
        <w:tc>
          <w:tcPr>
            <w:tcW w:w="2693" w:type="dxa"/>
            <w:tcBorders>
              <w:top w:val="single" w:sz="4" w:space="0" w:color="000000"/>
              <w:left w:val="single" w:sz="4" w:space="0" w:color="000000"/>
              <w:bottom w:val="single" w:sz="4" w:space="0" w:color="000000"/>
              <w:right w:val="single" w:sz="4" w:space="0" w:color="000000"/>
            </w:tcBorders>
          </w:tcPr>
          <w:p w14:paraId="2EE2745C"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Proposed View </w:t>
            </w:r>
          </w:p>
        </w:tc>
        <w:tc>
          <w:tcPr>
            <w:tcW w:w="5669" w:type="dxa"/>
            <w:tcBorders>
              <w:top w:val="single" w:sz="4" w:space="0" w:color="000000"/>
              <w:left w:val="single" w:sz="4" w:space="0" w:color="000000"/>
              <w:bottom w:val="single" w:sz="4" w:space="0" w:color="000000"/>
              <w:right w:val="single" w:sz="4" w:space="0" w:color="000000"/>
            </w:tcBorders>
          </w:tcPr>
          <w:p w14:paraId="4096BF18"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The proposed development may be seen clearly in the background on the Photomontage, partially blocked by existing and proposed planting. </w:t>
            </w:r>
          </w:p>
          <w:p w14:paraId="722DD51B" w14:textId="77777777" w:rsidR="006A6DB6" w:rsidRPr="006A6DB6" w:rsidRDefault="006A6DB6" w:rsidP="006A6DB6">
            <w:pPr>
              <w:ind w:right="380"/>
              <w:jc w:val="right"/>
              <w:rPr>
                <w:rFonts w:ascii="Calibri" w:eastAsia="Calibri" w:hAnsi="Calibri" w:cs="Calibri"/>
                <w:color w:val="000000"/>
                <w:sz w:val="21"/>
              </w:rPr>
            </w:pPr>
            <w:r w:rsidRPr="006A6DB6">
              <w:rPr>
                <w:rFonts w:ascii="Calibri" w:eastAsia="Calibri" w:hAnsi="Calibri" w:cs="Calibri"/>
                <w:noProof/>
                <w:color w:val="000000"/>
                <w:sz w:val="21"/>
              </w:rPr>
              <w:drawing>
                <wp:inline distT="0" distB="0" distL="0" distR="0" wp14:anchorId="05AB72D4" wp14:editId="1D60CFD6">
                  <wp:extent cx="3210306" cy="2143125"/>
                  <wp:effectExtent l="0" t="0" r="0" b="0"/>
                  <wp:docPr id="5567" name="Picture 5567" descr="A road with white lines on it&#10;&#10;Description automatically generated"/>
                  <wp:cNvGraphicFramePr/>
                  <a:graphic xmlns:a="http://schemas.openxmlformats.org/drawingml/2006/main">
                    <a:graphicData uri="http://schemas.openxmlformats.org/drawingml/2006/picture">
                      <pic:pic xmlns:pic="http://schemas.openxmlformats.org/drawingml/2006/picture">
                        <pic:nvPicPr>
                          <pic:cNvPr id="5567" name="Picture 5567" descr="A road with white lines on it&#10;&#10;Description automatically generated"/>
                          <pic:cNvPicPr/>
                        </pic:nvPicPr>
                        <pic:blipFill>
                          <a:blip r:embed="rId20"/>
                          <a:stretch>
                            <a:fillRect/>
                          </a:stretch>
                        </pic:blipFill>
                        <pic:spPr>
                          <a:xfrm>
                            <a:off x="0" y="0"/>
                            <a:ext cx="3210306" cy="2143125"/>
                          </a:xfrm>
                          <a:prstGeom prst="rect">
                            <a:avLst/>
                          </a:prstGeom>
                        </pic:spPr>
                      </pic:pic>
                    </a:graphicData>
                  </a:graphic>
                </wp:inline>
              </w:drawing>
            </w:r>
            <w:r w:rsidRPr="006A6DB6">
              <w:rPr>
                <w:rFonts w:ascii="Calibri" w:eastAsia="Calibri" w:hAnsi="Calibri" w:cs="Calibri"/>
                <w:color w:val="000000"/>
                <w:sz w:val="21"/>
              </w:rPr>
              <w:t xml:space="preserve"> </w:t>
            </w:r>
          </w:p>
        </w:tc>
      </w:tr>
      <w:tr w:rsidR="006A6DB6" w:rsidRPr="006A6DB6" w14:paraId="7E6C1CF3" w14:textId="77777777">
        <w:trPr>
          <w:trHeight w:val="523"/>
        </w:trPr>
        <w:tc>
          <w:tcPr>
            <w:tcW w:w="2693" w:type="dxa"/>
            <w:tcBorders>
              <w:top w:val="single" w:sz="4" w:space="0" w:color="000000"/>
              <w:left w:val="single" w:sz="4" w:space="0" w:color="000000"/>
              <w:bottom w:val="single" w:sz="4" w:space="0" w:color="000000"/>
              <w:right w:val="single" w:sz="4" w:space="0" w:color="000000"/>
            </w:tcBorders>
          </w:tcPr>
          <w:p w14:paraId="5D8651CE"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Impact </w:t>
            </w:r>
          </w:p>
          <w:p w14:paraId="04FD3E2E"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Construction Stage </w:t>
            </w:r>
          </w:p>
        </w:tc>
        <w:tc>
          <w:tcPr>
            <w:tcW w:w="5669" w:type="dxa"/>
            <w:tcBorders>
              <w:top w:val="single" w:sz="4" w:space="0" w:color="000000"/>
              <w:left w:val="single" w:sz="4" w:space="0" w:color="000000"/>
              <w:bottom w:val="single" w:sz="4" w:space="0" w:color="000000"/>
              <w:right w:val="single" w:sz="4" w:space="0" w:color="000000"/>
            </w:tcBorders>
          </w:tcPr>
          <w:p w14:paraId="0247253C"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Moderate to Negative Impact   </w:t>
            </w:r>
          </w:p>
        </w:tc>
      </w:tr>
      <w:tr w:rsidR="006A6DB6" w:rsidRPr="006A6DB6" w14:paraId="3BFBB515" w14:textId="77777777">
        <w:trPr>
          <w:trHeight w:val="522"/>
        </w:trPr>
        <w:tc>
          <w:tcPr>
            <w:tcW w:w="2693" w:type="dxa"/>
            <w:tcBorders>
              <w:top w:val="single" w:sz="4" w:space="0" w:color="000000"/>
              <w:left w:val="single" w:sz="4" w:space="0" w:color="000000"/>
              <w:bottom w:val="single" w:sz="4" w:space="0" w:color="000000"/>
              <w:right w:val="single" w:sz="4" w:space="0" w:color="000000"/>
            </w:tcBorders>
          </w:tcPr>
          <w:p w14:paraId="149F924A"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Impact </w:t>
            </w:r>
          </w:p>
          <w:p w14:paraId="48BBDC9A"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Operational Stage </w:t>
            </w:r>
          </w:p>
        </w:tc>
        <w:tc>
          <w:tcPr>
            <w:tcW w:w="5669" w:type="dxa"/>
            <w:tcBorders>
              <w:top w:val="single" w:sz="4" w:space="0" w:color="000000"/>
              <w:left w:val="single" w:sz="4" w:space="0" w:color="000000"/>
              <w:bottom w:val="single" w:sz="4" w:space="0" w:color="000000"/>
              <w:right w:val="single" w:sz="4" w:space="0" w:color="000000"/>
            </w:tcBorders>
          </w:tcPr>
          <w:p w14:paraId="6A0AD0DE"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Moderate Impact </w:t>
            </w:r>
          </w:p>
        </w:tc>
      </w:tr>
      <w:tr w:rsidR="006A6DB6" w:rsidRPr="006A6DB6" w14:paraId="71ABDDE2" w14:textId="77777777">
        <w:trPr>
          <w:trHeight w:val="266"/>
        </w:trPr>
        <w:tc>
          <w:tcPr>
            <w:tcW w:w="2693" w:type="dxa"/>
            <w:tcBorders>
              <w:top w:val="single" w:sz="4" w:space="0" w:color="000000"/>
              <w:left w:val="single" w:sz="4" w:space="0" w:color="000000"/>
              <w:bottom w:val="single" w:sz="4" w:space="0" w:color="000000"/>
              <w:right w:val="single" w:sz="4" w:space="0" w:color="000000"/>
            </w:tcBorders>
          </w:tcPr>
          <w:p w14:paraId="425EB7B4"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Visual Receptor Sensitivity </w:t>
            </w:r>
          </w:p>
        </w:tc>
        <w:tc>
          <w:tcPr>
            <w:tcW w:w="5669" w:type="dxa"/>
            <w:tcBorders>
              <w:top w:val="single" w:sz="4" w:space="0" w:color="000000"/>
              <w:left w:val="single" w:sz="4" w:space="0" w:color="000000"/>
              <w:bottom w:val="single" w:sz="4" w:space="0" w:color="000000"/>
              <w:right w:val="single" w:sz="4" w:space="0" w:color="000000"/>
            </w:tcBorders>
          </w:tcPr>
          <w:p w14:paraId="46BA3C66"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Medium </w:t>
            </w:r>
          </w:p>
        </w:tc>
      </w:tr>
      <w:tr w:rsidR="006A6DB6" w:rsidRPr="006A6DB6" w14:paraId="17428FEB" w14:textId="77777777">
        <w:trPr>
          <w:trHeight w:val="523"/>
        </w:trPr>
        <w:tc>
          <w:tcPr>
            <w:tcW w:w="2693" w:type="dxa"/>
            <w:tcBorders>
              <w:top w:val="single" w:sz="4" w:space="0" w:color="000000"/>
              <w:left w:val="single" w:sz="4" w:space="0" w:color="000000"/>
              <w:bottom w:val="single" w:sz="4" w:space="0" w:color="000000"/>
              <w:right w:val="single" w:sz="4" w:space="0" w:color="000000"/>
            </w:tcBorders>
          </w:tcPr>
          <w:p w14:paraId="696C1638"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Magnitude of Change for Landscape Receptors </w:t>
            </w:r>
          </w:p>
        </w:tc>
        <w:tc>
          <w:tcPr>
            <w:tcW w:w="5669" w:type="dxa"/>
            <w:tcBorders>
              <w:top w:val="single" w:sz="4" w:space="0" w:color="000000"/>
              <w:left w:val="single" w:sz="4" w:space="0" w:color="000000"/>
              <w:bottom w:val="single" w:sz="4" w:space="0" w:color="000000"/>
              <w:right w:val="single" w:sz="4" w:space="0" w:color="000000"/>
            </w:tcBorders>
          </w:tcPr>
          <w:p w14:paraId="729D4A91"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Medium </w:t>
            </w:r>
          </w:p>
        </w:tc>
      </w:tr>
      <w:tr w:rsidR="006A6DB6" w:rsidRPr="006A6DB6" w14:paraId="5077B4D9" w14:textId="77777777">
        <w:trPr>
          <w:trHeight w:val="524"/>
        </w:trPr>
        <w:tc>
          <w:tcPr>
            <w:tcW w:w="2693" w:type="dxa"/>
            <w:tcBorders>
              <w:top w:val="single" w:sz="4" w:space="0" w:color="000000"/>
              <w:left w:val="single" w:sz="4" w:space="0" w:color="000000"/>
              <w:bottom w:val="single" w:sz="4" w:space="0" w:color="000000"/>
              <w:right w:val="single" w:sz="4" w:space="0" w:color="000000"/>
            </w:tcBorders>
          </w:tcPr>
          <w:p w14:paraId="6F97EBEE"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Quality of Change </w:t>
            </w:r>
          </w:p>
        </w:tc>
        <w:tc>
          <w:tcPr>
            <w:tcW w:w="5669" w:type="dxa"/>
            <w:tcBorders>
              <w:top w:val="single" w:sz="4" w:space="0" w:color="000000"/>
              <w:left w:val="single" w:sz="4" w:space="0" w:color="000000"/>
              <w:bottom w:val="single" w:sz="4" w:space="0" w:color="000000"/>
              <w:right w:val="single" w:sz="4" w:space="0" w:color="000000"/>
            </w:tcBorders>
          </w:tcPr>
          <w:p w14:paraId="32430731"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Neutral in the long term. Impact reduced over time by maturing plant material – trees, hedges and shrubs.  </w:t>
            </w:r>
          </w:p>
        </w:tc>
      </w:tr>
      <w:tr w:rsidR="006A6DB6" w:rsidRPr="006A6DB6" w14:paraId="480F75B7" w14:textId="77777777">
        <w:trPr>
          <w:trHeight w:val="263"/>
        </w:trPr>
        <w:tc>
          <w:tcPr>
            <w:tcW w:w="2693" w:type="dxa"/>
            <w:tcBorders>
              <w:top w:val="single" w:sz="4" w:space="0" w:color="000000"/>
              <w:left w:val="single" w:sz="4" w:space="0" w:color="000000"/>
              <w:bottom w:val="single" w:sz="4" w:space="0" w:color="000000"/>
              <w:right w:val="single" w:sz="4" w:space="0" w:color="000000"/>
            </w:tcBorders>
            <w:shd w:val="clear" w:color="auto" w:fill="E2EFD9"/>
          </w:tcPr>
          <w:p w14:paraId="1B61BEB4"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View 4 </w:t>
            </w:r>
          </w:p>
        </w:tc>
        <w:tc>
          <w:tcPr>
            <w:tcW w:w="5669" w:type="dxa"/>
            <w:tcBorders>
              <w:top w:val="single" w:sz="4" w:space="0" w:color="000000"/>
              <w:left w:val="single" w:sz="4" w:space="0" w:color="000000"/>
              <w:bottom w:val="single" w:sz="4" w:space="0" w:color="000000"/>
              <w:right w:val="single" w:sz="4" w:space="0" w:color="000000"/>
            </w:tcBorders>
            <w:shd w:val="clear" w:color="auto" w:fill="E2EFD9"/>
          </w:tcPr>
          <w:p w14:paraId="0FDDB904"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 </w:t>
            </w:r>
          </w:p>
        </w:tc>
      </w:tr>
      <w:tr w:rsidR="006A6DB6" w:rsidRPr="006A6DB6" w14:paraId="018FA434" w14:textId="77777777">
        <w:trPr>
          <w:trHeight w:val="268"/>
        </w:trPr>
        <w:tc>
          <w:tcPr>
            <w:tcW w:w="2693" w:type="dxa"/>
            <w:tcBorders>
              <w:top w:val="single" w:sz="4" w:space="0" w:color="000000"/>
              <w:left w:val="single" w:sz="4" w:space="0" w:color="000000"/>
              <w:bottom w:val="single" w:sz="4" w:space="0" w:color="000000"/>
              <w:right w:val="single" w:sz="4" w:space="0" w:color="000000"/>
            </w:tcBorders>
          </w:tcPr>
          <w:p w14:paraId="1423CE37"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Existing View  </w:t>
            </w:r>
          </w:p>
        </w:tc>
        <w:tc>
          <w:tcPr>
            <w:tcW w:w="5669" w:type="dxa"/>
            <w:tcBorders>
              <w:top w:val="single" w:sz="4" w:space="0" w:color="000000"/>
              <w:left w:val="single" w:sz="4" w:space="0" w:color="000000"/>
              <w:bottom w:val="single" w:sz="4" w:space="0" w:color="000000"/>
              <w:right w:val="single" w:sz="4" w:space="0" w:color="000000"/>
            </w:tcBorders>
          </w:tcPr>
          <w:p w14:paraId="3CAADA90"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Looking southeast from R130, at Coolquay Lodge </w:t>
            </w:r>
          </w:p>
        </w:tc>
      </w:tr>
      <w:tr w:rsidR="006A6DB6" w:rsidRPr="006A6DB6" w14:paraId="5810B96B" w14:textId="77777777">
        <w:trPr>
          <w:trHeight w:val="3567"/>
        </w:trPr>
        <w:tc>
          <w:tcPr>
            <w:tcW w:w="2693" w:type="dxa"/>
            <w:tcBorders>
              <w:top w:val="single" w:sz="4" w:space="0" w:color="000000"/>
              <w:left w:val="single" w:sz="4" w:space="0" w:color="000000"/>
              <w:bottom w:val="single" w:sz="4" w:space="0" w:color="000000"/>
              <w:right w:val="single" w:sz="4" w:space="0" w:color="000000"/>
            </w:tcBorders>
          </w:tcPr>
          <w:p w14:paraId="7E9B02DA"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Proposed View </w:t>
            </w:r>
          </w:p>
        </w:tc>
        <w:tc>
          <w:tcPr>
            <w:tcW w:w="5669" w:type="dxa"/>
            <w:tcBorders>
              <w:top w:val="single" w:sz="4" w:space="0" w:color="000000"/>
              <w:left w:val="single" w:sz="4" w:space="0" w:color="000000"/>
              <w:bottom w:val="single" w:sz="4" w:space="0" w:color="000000"/>
              <w:right w:val="single" w:sz="4" w:space="0" w:color="000000"/>
            </w:tcBorders>
          </w:tcPr>
          <w:p w14:paraId="1BC96C98" w14:textId="77777777" w:rsidR="006A6DB6" w:rsidRPr="006A6DB6" w:rsidRDefault="006A6DB6" w:rsidP="006A6DB6">
            <w:pPr>
              <w:spacing w:after="3080"/>
              <w:rPr>
                <w:rFonts w:ascii="Calibri" w:eastAsia="Calibri" w:hAnsi="Calibri" w:cs="Calibri"/>
                <w:color w:val="000000"/>
                <w:sz w:val="21"/>
              </w:rPr>
            </w:pPr>
            <w:r w:rsidRPr="006A6DB6">
              <w:rPr>
                <w:rFonts w:ascii="Calibri" w:eastAsia="Calibri" w:hAnsi="Calibri" w:cs="Calibri"/>
                <w:noProof/>
                <w:color w:val="000000"/>
                <w:sz w:val="21"/>
              </w:rPr>
              <w:drawing>
                <wp:anchor distT="0" distB="0" distL="114300" distR="114300" simplePos="0" relativeHeight="251658241" behindDoc="0" locked="0" layoutInCell="1" allowOverlap="0" wp14:anchorId="26120DA6" wp14:editId="1DA26908">
                  <wp:simplePos x="0" y="0"/>
                  <wp:positionH relativeFrom="column">
                    <wp:posOffset>67310</wp:posOffset>
                  </wp:positionH>
                  <wp:positionV relativeFrom="paragraph">
                    <wp:posOffset>135699</wp:posOffset>
                  </wp:positionV>
                  <wp:extent cx="3136011" cy="2093595"/>
                  <wp:effectExtent l="0" t="0" r="0" b="0"/>
                  <wp:wrapSquare wrapText="bothSides"/>
                  <wp:docPr id="5569" name="Picture 5569" descr="A road with trees and a paved area&#10;&#10;Description automatically generated"/>
                  <wp:cNvGraphicFramePr/>
                  <a:graphic xmlns:a="http://schemas.openxmlformats.org/drawingml/2006/main">
                    <a:graphicData uri="http://schemas.openxmlformats.org/drawingml/2006/picture">
                      <pic:pic xmlns:pic="http://schemas.openxmlformats.org/drawingml/2006/picture">
                        <pic:nvPicPr>
                          <pic:cNvPr id="5569" name="Picture 5569" descr="A road with trees and a paved area&#10;&#10;Description automatically generated"/>
                          <pic:cNvPicPr/>
                        </pic:nvPicPr>
                        <pic:blipFill>
                          <a:blip r:embed="rId21"/>
                          <a:stretch>
                            <a:fillRect/>
                          </a:stretch>
                        </pic:blipFill>
                        <pic:spPr>
                          <a:xfrm>
                            <a:off x="0" y="0"/>
                            <a:ext cx="3136011" cy="2093595"/>
                          </a:xfrm>
                          <a:prstGeom prst="rect">
                            <a:avLst/>
                          </a:prstGeom>
                        </pic:spPr>
                      </pic:pic>
                    </a:graphicData>
                  </a:graphic>
                </wp:anchor>
              </w:drawing>
            </w:r>
            <w:r w:rsidRPr="006A6DB6">
              <w:rPr>
                <w:rFonts w:ascii="Calibri" w:eastAsia="Calibri" w:hAnsi="Calibri" w:cs="Calibri"/>
                <w:color w:val="000000"/>
                <w:sz w:val="21"/>
              </w:rPr>
              <w:t xml:space="preserve">The entrance to the proposed development may be seen clearly. </w:t>
            </w:r>
          </w:p>
          <w:p w14:paraId="1957CAEE" w14:textId="77777777" w:rsidR="006A6DB6" w:rsidRPr="006A6DB6" w:rsidRDefault="006A6DB6" w:rsidP="006A6DB6">
            <w:pPr>
              <w:ind w:right="500"/>
              <w:jc w:val="right"/>
              <w:rPr>
                <w:rFonts w:ascii="Calibri" w:eastAsia="Calibri" w:hAnsi="Calibri" w:cs="Calibri"/>
                <w:color w:val="000000"/>
                <w:sz w:val="21"/>
              </w:rPr>
            </w:pPr>
            <w:r w:rsidRPr="006A6DB6">
              <w:rPr>
                <w:rFonts w:ascii="Calibri" w:eastAsia="Calibri" w:hAnsi="Calibri" w:cs="Calibri"/>
                <w:color w:val="000000"/>
                <w:sz w:val="21"/>
              </w:rPr>
              <w:t xml:space="preserve"> </w:t>
            </w:r>
          </w:p>
        </w:tc>
      </w:tr>
      <w:tr w:rsidR="006A6DB6" w:rsidRPr="006A6DB6" w14:paraId="78916088" w14:textId="77777777">
        <w:trPr>
          <w:trHeight w:val="523"/>
        </w:trPr>
        <w:tc>
          <w:tcPr>
            <w:tcW w:w="2693" w:type="dxa"/>
            <w:tcBorders>
              <w:top w:val="single" w:sz="4" w:space="0" w:color="000000"/>
              <w:left w:val="single" w:sz="4" w:space="0" w:color="000000"/>
              <w:bottom w:val="single" w:sz="4" w:space="0" w:color="000000"/>
              <w:right w:val="single" w:sz="4" w:space="0" w:color="000000"/>
            </w:tcBorders>
          </w:tcPr>
          <w:p w14:paraId="14A6171D"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Impact </w:t>
            </w:r>
          </w:p>
          <w:p w14:paraId="42D173D3"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Construction Stage </w:t>
            </w:r>
          </w:p>
        </w:tc>
        <w:tc>
          <w:tcPr>
            <w:tcW w:w="5669" w:type="dxa"/>
            <w:tcBorders>
              <w:top w:val="single" w:sz="4" w:space="0" w:color="000000"/>
              <w:left w:val="single" w:sz="4" w:space="0" w:color="000000"/>
              <w:bottom w:val="single" w:sz="4" w:space="0" w:color="000000"/>
              <w:right w:val="single" w:sz="4" w:space="0" w:color="000000"/>
            </w:tcBorders>
          </w:tcPr>
          <w:p w14:paraId="785539A5"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Negative Impact </w:t>
            </w:r>
          </w:p>
        </w:tc>
      </w:tr>
      <w:tr w:rsidR="006A6DB6" w:rsidRPr="006A6DB6" w14:paraId="63AD2BB6" w14:textId="77777777">
        <w:trPr>
          <w:trHeight w:val="522"/>
        </w:trPr>
        <w:tc>
          <w:tcPr>
            <w:tcW w:w="2693" w:type="dxa"/>
            <w:tcBorders>
              <w:top w:val="single" w:sz="4" w:space="0" w:color="000000"/>
              <w:left w:val="single" w:sz="4" w:space="0" w:color="000000"/>
              <w:bottom w:val="single" w:sz="4" w:space="0" w:color="000000"/>
              <w:right w:val="single" w:sz="4" w:space="0" w:color="000000"/>
            </w:tcBorders>
          </w:tcPr>
          <w:p w14:paraId="7C312954"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Impact </w:t>
            </w:r>
          </w:p>
          <w:p w14:paraId="050B7953"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Operational Stage </w:t>
            </w:r>
          </w:p>
        </w:tc>
        <w:tc>
          <w:tcPr>
            <w:tcW w:w="5669" w:type="dxa"/>
            <w:tcBorders>
              <w:top w:val="single" w:sz="4" w:space="0" w:color="000000"/>
              <w:left w:val="single" w:sz="4" w:space="0" w:color="000000"/>
              <w:bottom w:val="single" w:sz="4" w:space="0" w:color="000000"/>
              <w:right w:val="single" w:sz="4" w:space="0" w:color="000000"/>
            </w:tcBorders>
          </w:tcPr>
          <w:p w14:paraId="243A17BB"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Moderate Impact </w:t>
            </w:r>
          </w:p>
        </w:tc>
      </w:tr>
      <w:tr w:rsidR="006A6DB6" w:rsidRPr="006A6DB6" w14:paraId="40C118B6" w14:textId="77777777">
        <w:trPr>
          <w:trHeight w:val="266"/>
        </w:trPr>
        <w:tc>
          <w:tcPr>
            <w:tcW w:w="2693" w:type="dxa"/>
            <w:tcBorders>
              <w:top w:val="single" w:sz="4" w:space="0" w:color="000000"/>
              <w:left w:val="single" w:sz="4" w:space="0" w:color="000000"/>
              <w:bottom w:val="single" w:sz="4" w:space="0" w:color="000000"/>
              <w:right w:val="single" w:sz="4" w:space="0" w:color="000000"/>
            </w:tcBorders>
          </w:tcPr>
          <w:p w14:paraId="0572C99A"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Visual Receptor Sensitivity </w:t>
            </w:r>
          </w:p>
        </w:tc>
        <w:tc>
          <w:tcPr>
            <w:tcW w:w="5669" w:type="dxa"/>
            <w:tcBorders>
              <w:top w:val="single" w:sz="4" w:space="0" w:color="000000"/>
              <w:left w:val="single" w:sz="4" w:space="0" w:color="000000"/>
              <w:bottom w:val="single" w:sz="4" w:space="0" w:color="000000"/>
              <w:right w:val="single" w:sz="4" w:space="0" w:color="000000"/>
            </w:tcBorders>
          </w:tcPr>
          <w:p w14:paraId="1FACBC50"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Medium </w:t>
            </w:r>
          </w:p>
        </w:tc>
      </w:tr>
      <w:tr w:rsidR="006A6DB6" w:rsidRPr="006A6DB6" w14:paraId="5511C689" w14:textId="77777777">
        <w:trPr>
          <w:trHeight w:val="523"/>
        </w:trPr>
        <w:tc>
          <w:tcPr>
            <w:tcW w:w="2693" w:type="dxa"/>
            <w:tcBorders>
              <w:top w:val="single" w:sz="4" w:space="0" w:color="000000"/>
              <w:left w:val="single" w:sz="4" w:space="0" w:color="000000"/>
              <w:bottom w:val="single" w:sz="4" w:space="0" w:color="000000"/>
              <w:right w:val="single" w:sz="4" w:space="0" w:color="000000"/>
            </w:tcBorders>
          </w:tcPr>
          <w:p w14:paraId="4ADDDB2E"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Magnitude of Change for Landscape Receptors </w:t>
            </w:r>
          </w:p>
        </w:tc>
        <w:tc>
          <w:tcPr>
            <w:tcW w:w="5669" w:type="dxa"/>
            <w:tcBorders>
              <w:top w:val="single" w:sz="4" w:space="0" w:color="000000"/>
              <w:left w:val="single" w:sz="4" w:space="0" w:color="000000"/>
              <w:bottom w:val="single" w:sz="4" w:space="0" w:color="000000"/>
              <w:right w:val="single" w:sz="4" w:space="0" w:color="000000"/>
            </w:tcBorders>
          </w:tcPr>
          <w:p w14:paraId="3C2E3E1E"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Medium </w:t>
            </w:r>
          </w:p>
        </w:tc>
      </w:tr>
      <w:tr w:rsidR="006A6DB6" w:rsidRPr="006A6DB6" w14:paraId="3E080BCC" w14:textId="77777777">
        <w:trPr>
          <w:trHeight w:val="523"/>
        </w:trPr>
        <w:tc>
          <w:tcPr>
            <w:tcW w:w="2693" w:type="dxa"/>
            <w:tcBorders>
              <w:top w:val="single" w:sz="4" w:space="0" w:color="000000"/>
              <w:left w:val="single" w:sz="4" w:space="0" w:color="000000"/>
              <w:bottom w:val="single" w:sz="4" w:space="0" w:color="000000"/>
              <w:right w:val="single" w:sz="4" w:space="0" w:color="000000"/>
            </w:tcBorders>
          </w:tcPr>
          <w:p w14:paraId="25FA541B"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Quality of Change </w:t>
            </w:r>
          </w:p>
        </w:tc>
        <w:tc>
          <w:tcPr>
            <w:tcW w:w="5669" w:type="dxa"/>
            <w:tcBorders>
              <w:top w:val="single" w:sz="4" w:space="0" w:color="000000"/>
              <w:left w:val="single" w:sz="4" w:space="0" w:color="000000"/>
              <w:bottom w:val="single" w:sz="4" w:space="0" w:color="000000"/>
              <w:right w:val="single" w:sz="4" w:space="0" w:color="000000"/>
            </w:tcBorders>
          </w:tcPr>
          <w:p w14:paraId="0F795D96"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Negative short term, Moderate to the medium-term Neutral in the long term  </w:t>
            </w:r>
          </w:p>
        </w:tc>
      </w:tr>
    </w:tbl>
    <w:p w14:paraId="55B975D0" w14:textId="77777777" w:rsidR="006A6DB6" w:rsidRPr="006A6DB6" w:rsidRDefault="006A6DB6" w:rsidP="006A6DB6">
      <w:pPr>
        <w:spacing w:after="0"/>
        <w:ind w:right="722"/>
        <w:rPr>
          <w:rFonts w:ascii="Calibri" w:eastAsia="Calibri" w:hAnsi="Calibri" w:cs="Calibri"/>
          <w:color w:val="000000"/>
          <w:sz w:val="21"/>
          <w:lang w:eastAsia="en-GB"/>
        </w:rPr>
      </w:pPr>
    </w:p>
    <w:tbl>
      <w:tblPr>
        <w:tblStyle w:val="TableGrid"/>
        <w:tblW w:w="8362" w:type="dxa"/>
        <w:tblInd w:w="569" w:type="dxa"/>
        <w:tblCellMar>
          <w:top w:w="46" w:type="dxa"/>
          <w:left w:w="106" w:type="dxa"/>
          <w:right w:w="190" w:type="dxa"/>
        </w:tblCellMar>
        <w:tblLook w:val="04A0" w:firstRow="1" w:lastRow="0" w:firstColumn="1" w:lastColumn="0" w:noHBand="0" w:noVBand="1"/>
      </w:tblPr>
      <w:tblGrid>
        <w:gridCol w:w="2693"/>
        <w:gridCol w:w="5669"/>
      </w:tblGrid>
      <w:tr w:rsidR="006A6DB6" w:rsidRPr="006A6DB6" w14:paraId="46DC97BF" w14:textId="77777777">
        <w:trPr>
          <w:trHeight w:val="264"/>
        </w:trPr>
        <w:tc>
          <w:tcPr>
            <w:tcW w:w="2693" w:type="dxa"/>
            <w:tcBorders>
              <w:top w:val="single" w:sz="4" w:space="0" w:color="000000"/>
              <w:left w:val="single" w:sz="4" w:space="0" w:color="000000"/>
              <w:bottom w:val="single" w:sz="4" w:space="0" w:color="000000"/>
              <w:right w:val="single" w:sz="4" w:space="0" w:color="000000"/>
            </w:tcBorders>
            <w:shd w:val="clear" w:color="auto" w:fill="E2EFD9"/>
          </w:tcPr>
          <w:p w14:paraId="46E98B32"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View 5 </w:t>
            </w:r>
          </w:p>
        </w:tc>
        <w:tc>
          <w:tcPr>
            <w:tcW w:w="5669" w:type="dxa"/>
            <w:tcBorders>
              <w:top w:val="single" w:sz="4" w:space="0" w:color="000000"/>
              <w:left w:val="single" w:sz="4" w:space="0" w:color="000000"/>
              <w:bottom w:val="single" w:sz="4" w:space="0" w:color="000000"/>
              <w:right w:val="single" w:sz="4" w:space="0" w:color="000000"/>
            </w:tcBorders>
            <w:shd w:val="clear" w:color="auto" w:fill="E2EFD9"/>
          </w:tcPr>
          <w:p w14:paraId="088DE6D1"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 </w:t>
            </w:r>
          </w:p>
        </w:tc>
      </w:tr>
      <w:tr w:rsidR="006A6DB6" w:rsidRPr="006A6DB6" w14:paraId="1CD3C060" w14:textId="77777777">
        <w:trPr>
          <w:trHeight w:val="268"/>
        </w:trPr>
        <w:tc>
          <w:tcPr>
            <w:tcW w:w="2693" w:type="dxa"/>
            <w:tcBorders>
              <w:top w:val="single" w:sz="4" w:space="0" w:color="000000"/>
              <w:left w:val="single" w:sz="4" w:space="0" w:color="000000"/>
              <w:bottom w:val="single" w:sz="4" w:space="0" w:color="000000"/>
              <w:right w:val="single" w:sz="4" w:space="0" w:color="000000"/>
            </w:tcBorders>
          </w:tcPr>
          <w:p w14:paraId="17B66097"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Existing View  </w:t>
            </w:r>
          </w:p>
        </w:tc>
        <w:tc>
          <w:tcPr>
            <w:tcW w:w="5669" w:type="dxa"/>
            <w:tcBorders>
              <w:top w:val="single" w:sz="4" w:space="0" w:color="000000"/>
              <w:left w:val="single" w:sz="4" w:space="0" w:color="000000"/>
              <w:bottom w:val="single" w:sz="4" w:space="0" w:color="000000"/>
              <w:right w:val="single" w:sz="4" w:space="0" w:color="000000"/>
            </w:tcBorders>
          </w:tcPr>
          <w:p w14:paraId="4AA45167"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Looking southeast from R130 </w:t>
            </w:r>
          </w:p>
        </w:tc>
      </w:tr>
      <w:tr w:rsidR="006A6DB6" w:rsidRPr="006A6DB6" w14:paraId="6F925265" w14:textId="77777777">
        <w:trPr>
          <w:trHeight w:val="3855"/>
        </w:trPr>
        <w:tc>
          <w:tcPr>
            <w:tcW w:w="2693" w:type="dxa"/>
            <w:tcBorders>
              <w:top w:val="single" w:sz="4" w:space="0" w:color="000000"/>
              <w:left w:val="single" w:sz="4" w:space="0" w:color="000000"/>
              <w:bottom w:val="single" w:sz="4" w:space="0" w:color="000000"/>
              <w:right w:val="single" w:sz="4" w:space="0" w:color="000000"/>
            </w:tcBorders>
          </w:tcPr>
          <w:p w14:paraId="0287E232"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Proposed View </w:t>
            </w:r>
          </w:p>
        </w:tc>
        <w:tc>
          <w:tcPr>
            <w:tcW w:w="5669" w:type="dxa"/>
            <w:tcBorders>
              <w:top w:val="single" w:sz="4" w:space="0" w:color="000000"/>
              <w:left w:val="single" w:sz="4" w:space="0" w:color="000000"/>
              <w:bottom w:val="single" w:sz="4" w:space="0" w:color="000000"/>
              <w:right w:val="single" w:sz="4" w:space="0" w:color="000000"/>
            </w:tcBorders>
          </w:tcPr>
          <w:p w14:paraId="31FD37EF" w14:textId="77777777" w:rsidR="006A6DB6" w:rsidRPr="006A6DB6" w:rsidRDefault="006A6DB6" w:rsidP="006A6DB6">
            <w:pPr>
              <w:spacing w:line="239" w:lineRule="auto"/>
              <w:rPr>
                <w:rFonts w:ascii="Calibri" w:eastAsia="Calibri" w:hAnsi="Calibri" w:cs="Calibri"/>
                <w:color w:val="000000"/>
                <w:sz w:val="21"/>
              </w:rPr>
            </w:pPr>
            <w:r w:rsidRPr="006A6DB6">
              <w:rPr>
                <w:rFonts w:ascii="Calibri" w:eastAsia="Calibri" w:hAnsi="Calibri" w:cs="Calibri"/>
                <w:color w:val="000000"/>
                <w:sz w:val="21"/>
              </w:rPr>
              <w:t xml:space="preserve">The main part of the proposed development cannot be seen from the road due to the existing mature hedgerow.  </w:t>
            </w:r>
          </w:p>
          <w:p w14:paraId="5A57A644" w14:textId="77777777" w:rsidR="006A6DB6" w:rsidRPr="006A6DB6" w:rsidRDefault="006A6DB6" w:rsidP="006A6DB6">
            <w:pPr>
              <w:ind w:right="334"/>
              <w:jc w:val="right"/>
              <w:rPr>
                <w:rFonts w:ascii="Calibri" w:eastAsia="Calibri" w:hAnsi="Calibri" w:cs="Calibri"/>
                <w:color w:val="000000"/>
                <w:sz w:val="21"/>
              </w:rPr>
            </w:pPr>
            <w:r w:rsidRPr="006A6DB6">
              <w:rPr>
                <w:rFonts w:ascii="Calibri" w:eastAsia="Calibri" w:hAnsi="Calibri" w:cs="Calibri"/>
                <w:noProof/>
                <w:color w:val="000000"/>
                <w:sz w:val="21"/>
              </w:rPr>
              <w:drawing>
                <wp:inline distT="0" distB="0" distL="0" distR="0" wp14:anchorId="7AA41592" wp14:editId="03DC6EB0">
                  <wp:extent cx="3169285" cy="2115820"/>
                  <wp:effectExtent l="0" t="0" r="0" b="0"/>
                  <wp:docPr id="5868" name="Picture 5868" descr="A fence with trees and grass&#10;&#10;Description automatically generated"/>
                  <wp:cNvGraphicFramePr/>
                  <a:graphic xmlns:a="http://schemas.openxmlformats.org/drawingml/2006/main">
                    <a:graphicData uri="http://schemas.openxmlformats.org/drawingml/2006/picture">
                      <pic:pic xmlns:pic="http://schemas.openxmlformats.org/drawingml/2006/picture">
                        <pic:nvPicPr>
                          <pic:cNvPr id="5868" name="Picture 5868" descr="A fence with trees and grass&#10;&#10;Description automatically generated"/>
                          <pic:cNvPicPr/>
                        </pic:nvPicPr>
                        <pic:blipFill>
                          <a:blip r:embed="rId22"/>
                          <a:stretch>
                            <a:fillRect/>
                          </a:stretch>
                        </pic:blipFill>
                        <pic:spPr>
                          <a:xfrm>
                            <a:off x="0" y="0"/>
                            <a:ext cx="3169285" cy="2115820"/>
                          </a:xfrm>
                          <a:prstGeom prst="rect">
                            <a:avLst/>
                          </a:prstGeom>
                        </pic:spPr>
                      </pic:pic>
                    </a:graphicData>
                  </a:graphic>
                </wp:inline>
              </w:drawing>
            </w:r>
            <w:r w:rsidRPr="006A6DB6">
              <w:rPr>
                <w:rFonts w:ascii="Calibri" w:eastAsia="Calibri" w:hAnsi="Calibri" w:cs="Calibri"/>
                <w:color w:val="000000"/>
                <w:sz w:val="21"/>
              </w:rPr>
              <w:t xml:space="preserve"> </w:t>
            </w:r>
          </w:p>
        </w:tc>
      </w:tr>
      <w:tr w:rsidR="006A6DB6" w:rsidRPr="006A6DB6" w14:paraId="57C98912" w14:textId="77777777">
        <w:trPr>
          <w:trHeight w:val="523"/>
        </w:trPr>
        <w:tc>
          <w:tcPr>
            <w:tcW w:w="2693" w:type="dxa"/>
            <w:tcBorders>
              <w:top w:val="single" w:sz="4" w:space="0" w:color="000000"/>
              <w:left w:val="single" w:sz="4" w:space="0" w:color="000000"/>
              <w:bottom w:val="single" w:sz="4" w:space="0" w:color="000000"/>
              <w:right w:val="single" w:sz="4" w:space="0" w:color="000000"/>
            </w:tcBorders>
          </w:tcPr>
          <w:p w14:paraId="5B6FE8C5"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Impact </w:t>
            </w:r>
          </w:p>
          <w:p w14:paraId="6F41C5F9"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Construction Stage </w:t>
            </w:r>
          </w:p>
        </w:tc>
        <w:tc>
          <w:tcPr>
            <w:tcW w:w="5669" w:type="dxa"/>
            <w:tcBorders>
              <w:top w:val="single" w:sz="4" w:space="0" w:color="000000"/>
              <w:left w:val="single" w:sz="4" w:space="0" w:color="000000"/>
              <w:bottom w:val="single" w:sz="4" w:space="0" w:color="000000"/>
              <w:right w:val="single" w:sz="4" w:space="0" w:color="000000"/>
            </w:tcBorders>
          </w:tcPr>
          <w:p w14:paraId="4954DDB0"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Moderate Impact </w:t>
            </w:r>
          </w:p>
        </w:tc>
      </w:tr>
      <w:tr w:rsidR="006A6DB6" w:rsidRPr="006A6DB6" w14:paraId="709CCF28" w14:textId="77777777">
        <w:trPr>
          <w:trHeight w:val="522"/>
        </w:trPr>
        <w:tc>
          <w:tcPr>
            <w:tcW w:w="2693" w:type="dxa"/>
            <w:tcBorders>
              <w:top w:val="single" w:sz="4" w:space="0" w:color="000000"/>
              <w:left w:val="single" w:sz="4" w:space="0" w:color="000000"/>
              <w:bottom w:val="single" w:sz="4" w:space="0" w:color="000000"/>
              <w:right w:val="single" w:sz="4" w:space="0" w:color="000000"/>
            </w:tcBorders>
          </w:tcPr>
          <w:p w14:paraId="699C5319"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Impact </w:t>
            </w:r>
          </w:p>
          <w:p w14:paraId="2D2CE4F0"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Operational Stage </w:t>
            </w:r>
          </w:p>
        </w:tc>
        <w:tc>
          <w:tcPr>
            <w:tcW w:w="5669" w:type="dxa"/>
            <w:tcBorders>
              <w:top w:val="single" w:sz="4" w:space="0" w:color="000000"/>
              <w:left w:val="single" w:sz="4" w:space="0" w:color="000000"/>
              <w:bottom w:val="single" w:sz="4" w:space="0" w:color="000000"/>
              <w:right w:val="single" w:sz="4" w:space="0" w:color="000000"/>
            </w:tcBorders>
          </w:tcPr>
          <w:p w14:paraId="2E579285"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Moderate Impact </w:t>
            </w:r>
          </w:p>
        </w:tc>
      </w:tr>
      <w:tr w:rsidR="006A6DB6" w:rsidRPr="006A6DB6" w14:paraId="207DCE04" w14:textId="77777777">
        <w:trPr>
          <w:trHeight w:val="266"/>
        </w:trPr>
        <w:tc>
          <w:tcPr>
            <w:tcW w:w="2693" w:type="dxa"/>
            <w:tcBorders>
              <w:top w:val="single" w:sz="4" w:space="0" w:color="000000"/>
              <w:left w:val="single" w:sz="4" w:space="0" w:color="000000"/>
              <w:bottom w:val="single" w:sz="4" w:space="0" w:color="000000"/>
              <w:right w:val="single" w:sz="4" w:space="0" w:color="000000"/>
            </w:tcBorders>
          </w:tcPr>
          <w:p w14:paraId="4AC41F60"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Visual Receptor Sensitivity </w:t>
            </w:r>
          </w:p>
        </w:tc>
        <w:tc>
          <w:tcPr>
            <w:tcW w:w="5669" w:type="dxa"/>
            <w:tcBorders>
              <w:top w:val="single" w:sz="4" w:space="0" w:color="000000"/>
              <w:left w:val="single" w:sz="4" w:space="0" w:color="000000"/>
              <w:bottom w:val="single" w:sz="4" w:space="0" w:color="000000"/>
              <w:right w:val="single" w:sz="4" w:space="0" w:color="000000"/>
            </w:tcBorders>
          </w:tcPr>
          <w:p w14:paraId="60F48ACD"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Medium </w:t>
            </w:r>
          </w:p>
        </w:tc>
      </w:tr>
      <w:tr w:rsidR="006A6DB6" w:rsidRPr="006A6DB6" w14:paraId="76AFB6B5" w14:textId="77777777">
        <w:trPr>
          <w:trHeight w:val="523"/>
        </w:trPr>
        <w:tc>
          <w:tcPr>
            <w:tcW w:w="2693" w:type="dxa"/>
            <w:tcBorders>
              <w:top w:val="single" w:sz="4" w:space="0" w:color="000000"/>
              <w:left w:val="single" w:sz="4" w:space="0" w:color="000000"/>
              <w:bottom w:val="single" w:sz="4" w:space="0" w:color="000000"/>
              <w:right w:val="single" w:sz="4" w:space="0" w:color="000000"/>
            </w:tcBorders>
          </w:tcPr>
          <w:p w14:paraId="15552661"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Magnitude of Change for Landscape Receptors </w:t>
            </w:r>
          </w:p>
        </w:tc>
        <w:tc>
          <w:tcPr>
            <w:tcW w:w="5669" w:type="dxa"/>
            <w:tcBorders>
              <w:top w:val="single" w:sz="4" w:space="0" w:color="000000"/>
              <w:left w:val="single" w:sz="4" w:space="0" w:color="000000"/>
              <w:bottom w:val="single" w:sz="4" w:space="0" w:color="000000"/>
              <w:right w:val="single" w:sz="4" w:space="0" w:color="000000"/>
            </w:tcBorders>
          </w:tcPr>
          <w:p w14:paraId="7EAE102E"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Medium </w:t>
            </w:r>
          </w:p>
        </w:tc>
      </w:tr>
      <w:tr w:rsidR="006A6DB6" w:rsidRPr="006A6DB6" w14:paraId="3F4162CC" w14:textId="77777777">
        <w:trPr>
          <w:trHeight w:val="268"/>
        </w:trPr>
        <w:tc>
          <w:tcPr>
            <w:tcW w:w="2693" w:type="dxa"/>
            <w:tcBorders>
              <w:top w:val="single" w:sz="4" w:space="0" w:color="000000"/>
              <w:left w:val="single" w:sz="4" w:space="0" w:color="000000"/>
              <w:bottom w:val="single" w:sz="4" w:space="0" w:color="000000"/>
              <w:right w:val="single" w:sz="4" w:space="0" w:color="000000"/>
            </w:tcBorders>
          </w:tcPr>
          <w:p w14:paraId="4E0143A6"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Quality of Change </w:t>
            </w:r>
          </w:p>
        </w:tc>
        <w:tc>
          <w:tcPr>
            <w:tcW w:w="5669" w:type="dxa"/>
            <w:tcBorders>
              <w:top w:val="single" w:sz="4" w:space="0" w:color="000000"/>
              <w:left w:val="single" w:sz="4" w:space="0" w:color="000000"/>
              <w:bottom w:val="single" w:sz="4" w:space="0" w:color="000000"/>
              <w:right w:val="single" w:sz="4" w:space="0" w:color="000000"/>
            </w:tcBorders>
          </w:tcPr>
          <w:p w14:paraId="218D27ED"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Neutral in the long term </w:t>
            </w:r>
          </w:p>
        </w:tc>
      </w:tr>
      <w:tr w:rsidR="006A6DB6" w:rsidRPr="006A6DB6" w14:paraId="5484F114" w14:textId="77777777">
        <w:trPr>
          <w:trHeight w:val="264"/>
        </w:trPr>
        <w:tc>
          <w:tcPr>
            <w:tcW w:w="2693" w:type="dxa"/>
            <w:tcBorders>
              <w:top w:val="single" w:sz="4" w:space="0" w:color="000000"/>
              <w:left w:val="single" w:sz="4" w:space="0" w:color="000000"/>
              <w:bottom w:val="single" w:sz="4" w:space="0" w:color="000000"/>
              <w:right w:val="single" w:sz="4" w:space="0" w:color="000000"/>
            </w:tcBorders>
            <w:shd w:val="clear" w:color="auto" w:fill="E2EFD9"/>
          </w:tcPr>
          <w:p w14:paraId="4A7812B0"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View 6 </w:t>
            </w:r>
          </w:p>
        </w:tc>
        <w:tc>
          <w:tcPr>
            <w:tcW w:w="5669" w:type="dxa"/>
            <w:tcBorders>
              <w:top w:val="single" w:sz="4" w:space="0" w:color="000000"/>
              <w:left w:val="single" w:sz="4" w:space="0" w:color="000000"/>
              <w:bottom w:val="single" w:sz="4" w:space="0" w:color="000000"/>
              <w:right w:val="single" w:sz="4" w:space="0" w:color="000000"/>
            </w:tcBorders>
            <w:shd w:val="clear" w:color="auto" w:fill="E2EFD9"/>
          </w:tcPr>
          <w:p w14:paraId="7B71B6F6"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 </w:t>
            </w:r>
          </w:p>
        </w:tc>
      </w:tr>
      <w:tr w:rsidR="006A6DB6" w:rsidRPr="006A6DB6" w14:paraId="3330C2F5" w14:textId="77777777">
        <w:trPr>
          <w:trHeight w:val="268"/>
        </w:trPr>
        <w:tc>
          <w:tcPr>
            <w:tcW w:w="2693" w:type="dxa"/>
            <w:tcBorders>
              <w:top w:val="single" w:sz="4" w:space="0" w:color="000000"/>
              <w:left w:val="single" w:sz="4" w:space="0" w:color="000000"/>
              <w:bottom w:val="single" w:sz="4" w:space="0" w:color="000000"/>
              <w:right w:val="single" w:sz="4" w:space="0" w:color="000000"/>
            </w:tcBorders>
          </w:tcPr>
          <w:p w14:paraId="0B2173E5"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Existing View  </w:t>
            </w:r>
          </w:p>
        </w:tc>
        <w:tc>
          <w:tcPr>
            <w:tcW w:w="5669" w:type="dxa"/>
            <w:tcBorders>
              <w:top w:val="single" w:sz="4" w:space="0" w:color="000000"/>
              <w:left w:val="single" w:sz="4" w:space="0" w:color="000000"/>
              <w:bottom w:val="single" w:sz="4" w:space="0" w:color="000000"/>
              <w:right w:val="single" w:sz="4" w:space="0" w:color="000000"/>
            </w:tcBorders>
          </w:tcPr>
          <w:p w14:paraId="1D67D3B0"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Looking southeast from R130 </w:t>
            </w:r>
          </w:p>
        </w:tc>
      </w:tr>
      <w:tr w:rsidR="006A6DB6" w:rsidRPr="006A6DB6" w14:paraId="6BFFED2C" w14:textId="77777777">
        <w:trPr>
          <w:trHeight w:val="4088"/>
        </w:trPr>
        <w:tc>
          <w:tcPr>
            <w:tcW w:w="2693" w:type="dxa"/>
            <w:tcBorders>
              <w:top w:val="single" w:sz="4" w:space="0" w:color="000000"/>
              <w:left w:val="single" w:sz="4" w:space="0" w:color="000000"/>
              <w:bottom w:val="single" w:sz="4" w:space="0" w:color="000000"/>
              <w:right w:val="single" w:sz="4" w:space="0" w:color="000000"/>
            </w:tcBorders>
          </w:tcPr>
          <w:p w14:paraId="70B3F76F"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Proposed View </w:t>
            </w:r>
          </w:p>
        </w:tc>
        <w:tc>
          <w:tcPr>
            <w:tcW w:w="5669" w:type="dxa"/>
            <w:tcBorders>
              <w:top w:val="single" w:sz="4" w:space="0" w:color="000000"/>
              <w:left w:val="single" w:sz="4" w:space="0" w:color="000000"/>
              <w:bottom w:val="single" w:sz="4" w:space="0" w:color="000000"/>
              <w:right w:val="single" w:sz="4" w:space="0" w:color="000000"/>
            </w:tcBorders>
          </w:tcPr>
          <w:p w14:paraId="432853A3" w14:textId="77777777" w:rsidR="006A6DB6" w:rsidRPr="006A6DB6" w:rsidRDefault="006A6DB6" w:rsidP="006A6DB6">
            <w:pPr>
              <w:spacing w:after="3109"/>
              <w:rPr>
                <w:rFonts w:ascii="Calibri" w:eastAsia="Calibri" w:hAnsi="Calibri" w:cs="Calibri"/>
                <w:color w:val="000000"/>
                <w:sz w:val="21"/>
              </w:rPr>
            </w:pPr>
            <w:r w:rsidRPr="006A6DB6">
              <w:rPr>
                <w:rFonts w:ascii="Calibri" w:eastAsia="Calibri" w:hAnsi="Calibri" w:cs="Calibri"/>
                <w:noProof/>
                <w:color w:val="000000"/>
                <w:sz w:val="21"/>
              </w:rPr>
              <w:drawing>
                <wp:anchor distT="0" distB="0" distL="114300" distR="114300" simplePos="0" relativeHeight="251658242" behindDoc="0" locked="0" layoutInCell="1" allowOverlap="0" wp14:anchorId="3A8F181A" wp14:editId="1E9C5FD6">
                  <wp:simplePos x="0" y="0"/>
                  <wp:positionH relativeFrom="column">
                    <wp:posOffset>67310</wp:posOffset>
                  </wp:positionH>
                  <wp:positionV relativeFrom="paragraph">
                    <wp:posOffset>460820</wp:posOffset>
                  </wp:positionV>
                  <wp:extent cx="3146552" cy="2100580"/>
                  <wp:effectExtent l="0" t="0" r="0" b="0"/>
                  <wp:wrapSquare wrapText="bothSides"/>
                  <wp:docPr id="5870" name="Picture 5870" descr="A fenced in area with houses in th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5870" name="Picture 5870" descr="A fenced in area with houses in the background&#10;&#10;Description automatically generated"/>
                          <pic:cNvPicPr/>
                        </pic:nvPicPr>
                        <pic:blipFill>
                          <a:blip r:embed="rId23"/>
                          <a:stretch>
                            <a:fillRect/>
                          </a:stretch>
                        </pic:blipFill>
                        <pic:spPr>
                          <a:xfrm>
                            <a:off x="0" y="0"/>
                            <a:ext cx="3146552" cy="2100580"/>
                          </a:xfrm>
                          <a:prstGeom prst="rect">
                            <a:avLst/>
                          </a:prstGeom>
                        </pic:spPr>
                      </pic:pic>
                    </a:graphicData>
                  </a:graphic>
                </wp:anchor>
              </w:drawing>
            </w:r>
            <w:r w:rsidRPr="006A6DB6">
              <w:rPr>
                <w:rFonts w:ascii="Calibri" w:eastAsia="Calibri" w:hAnsi="Calibri" w:cs="Calibri"/>
                <w:color w:val="000000"/>
                <w:sz w:val="21"/>
              </w:rPr>
              <w:t xml:space="preserve">The proposed Development may be seen clearly in the background on the Photomontage, partially blocked by existing dwellings. </w:t>
            </w:r>
          </w:p>
          <w:p w14:paraId="7D1D66DB" w14:textId="77777777" w:rsidR="006A6DB6" w:rsidRPr="006A6DB6" w:rsidRDefault="006A6DB6" w:rsidP="006A6DB6">
            <w:pPr>
              <w:ind w:right="368"/>
              <w:jc w:val="right"/>
              <w:rPr>
                <w:rFonts w:ascii="Calibri" w:eastAsia="Calibri" w:hAnsi="Calibri" w:cs="Calibri"/>
                <w:color w:val="000000"/>
                <w:sz w:val="21"/>
              </w:rPr>
            </w:pPr>
            <w:r w:rsidRPr="006A6DB6">
              <w:rPr>
                <w:rFonts w:ascii="Calibri" w:eastAsia="Calibri" w:hAnsi="Calibri" w:cs="Calibri"/>
                <w:color w:val="000000"/>
                <w:sz w:val="21"/>
              </w:rPr>
              <w:t xml:space="preserve"> </w:t>
            </w:r>
          </w:p>
        </w:tc>
      </w:tr>
      <w:tr w:rsidR="006A6DB6" w:rsidRPr="006A6DB6" w14:paraId="7877133E" w14:textId="77777777">
        <w:trPr>
          <w:trHeight w:val="522"/>
        </w:trPr>
        <w:tc>
          <w:tcPr>
            <w:tcW w:w="2693" w:type="dxa"/>
            <w:tcBorders>
              <w:top w:val="single" w:sz="4" w:space="0" w:color="000000"/>
              <w:left w:val="single" w:sz="4" w:space="0" w:color="000000"/>
              <w:bottom w:val="single" w:sz="4" w:space="0" w:color="000000"/>
              <w:right w:val="single" w:sz="4" w:space="0" w:color="000000"/>
            </w:tcBorders>
          </w:tcPr>
          <w:p w14:paraId="543A9683"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Impact </w:t>
            </w:r>
          </w:p>
          <w:p w14:paraId="66ACFE39"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Construction Stage </w:t>
            </w:r>
          </w:p>
        </w:tc>
        <w:tc>
          <w:tcPr>
            <w:tcW w:w="5669" w:type="dxa"/>
            <w:tcBorders>
              <w:top w:val="single" w:sz="4" w:space="0" w:color="000000"/>
              <w:left w:val="single" w:sz="4" w:space="0" w:color="000000"/>
              <w:bottom w:val="single" w:sz="4" w:space="0" w:color="000000"/>
              <w:right w:val="single" w:sz="4" w:space="0" w:color="000000"/>
            </w:tcBorders>
          </w:tcPr>
          <w:p w14:paraId="15A1BA5C"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Moderate to Negative Impact   </w:t>
            </w:r>
          </w:p>
        </w:tc>
      </w:tr>
      <w:tr w:rsidR="006A6DB6" w:rsidRPr="006A6DB6" w14:paraId="40B6CDE0" w14:textId="77777777">
        <w:trPr>
          <w:trHeight w:val="523"/>
        </w:trPr>
        <w:tc>
          <w:tcPr>
            <w:tcW w:w="2693" w:type="dxa"/>
            <w:tcBorders>
              <w:top w:val="single" w:sz="4" w:space="0" w:color="000000"/>
              <w:left w:val="single" w:sz="4" w:space="0" w:color="000000"/>
              <w:bottom w:val="single" w:sz="4" w:space="0" w:color="000000"/>
              <w:right w:val="single" w:sz="4" w:space="0" w:color="000000"/>
            </w:tcBorders>
          </w:tcPr>
          <w:p w14:paraId="0B2A17BB"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Impact </w:t>
            </w:r>
          </w:p>
          <w:p w14:paraId="68DD0B1E"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Operational Stage </w:t>
            </w:r>
          </w:p>
        </w:tc>
        <w:tc>
          <w:tcPr>
            <w:tcW w:w="5669" w:type="dxa"/>
            <w:tcBorders>
              <w:top w:val="single" w:sz="4" w:space="0" w:color="000000"/>
              <w:left w:val="single" w:sz="4" w:space="0" w:color="000000"/>
              <w:bottom w:val="single" w:sz="4" w:space="0" w:color="000000"/>
              <w:right w:val="single" w:sz="4" w:space="0" w:color="000000"/>
            </w:tcBorders>
          </w:tcPr>
          <w:p w14:paraId="030061DB"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Moderate </w:t>
            </w:r>
          </w:p>
        </w:tc>
      </w:tr>
      <w:tr w:rsidR="006A6DB6" w:rsidRPr="006A6DB6" w14:paraId="474D061C" w14:textId="77777777">
        <w:trPr>
          <w:trHeight w:val="266"/>
        </w:trPr>
        <w:tc>
          <w:tcPr>
            <w:tcW w:w="2693" w:type="dxa"/>
            <w:tcBorders>
              <w:top w:val="single" w:sz="4" w:space="0" w:color="000000"/>
              <w:left w:val="single" w:sz="4" w:space="0" w:color="000000"/>
              <w:bottom w:val="single" w:sz="4" w:space="0" w:color="000000"/>
              <w:right w:val="single" w:sz="4" w:space="0" w:color="000000"/>
            </w:tcBorders>
          </w:tcPr>
          <w:p w14:paraId="4004D083"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Visual Receptor Sensitivity </w:t>
            </w:r>
          </w:p>
        </w:tc>
        <w:tc>
          <w:tcPr>
            <w:tcW w:w="5669" w:type="dxa"/>
            <w:tcBorders>
              <w:top w:val="single" w:sz="4" w:space="0" w:color="000000"/>
              <w:left w:val="single" w:sz="4" w:space="0" w:color="000000"/>
              <w:bottom w:val="single" w:sz="4" w:space="0" w:color="000000"/>
              <w:right w:val="single" w:sz="4" w:space="0" w:color="000000"/>
            </w:tcBorders>
          </w:tcPr>
          <w:p w14:paraId="13BFFCAC"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Medium </w:t>
            </w:r>
          </w:p>
        </w:tc>
      </w:tr>
      <w:tr w:rsidR="006A6DB6" w:rsidRPr="006A6DB6" w14:paraId="5FB129E2" w14:textId="77777777">
        <w:trPr>
          <w:trHeight w:val="522"/>
        </w:trPr>
        <w:tc>
          <w:tcPr>
            <w:tcW w:w="2693" w:type="dxa"/>
            <w:tcBorders>
              <w:top w:val="single" w:sz="4" w:space="0" w:color="000000"/>
              <w:left w:val="single" w:sz="4" w:space="0" w:color="000000"/>
              <w:bottom w:val="single" w:sz="4" w:space="0" w:color="000000"/>
              <w:right w:val="single" w:sz="4" w:space="0" w:color="000000"/>
            </w:tcBorders>
          </w:tcPr>
          <w:p w14:paraId="70F03FC7"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Magnitude of Change for Landscape Receptors </w:t>
            </w:r>
          </w:p>
        </w:tc>
        <w:tc>
          <w:tcPr>
            <w:tcW w:w="5669" w:type="dxa"/>
            <w:tcBorders>
              <w:top w:val="single" w:sz="4" w:space="0" w:color="000000"/>
              <w:left w:val="single" w:sz="4" w:space="0" w:color="000000"/>
              <w:bottom w:val="single" w:sz="4" w:space="0" w:color="000000"/>
              <w:right w:val="single" w:sz="4" w:space="0" w:color="000000"/>
            </w:tcBorders>
          </w:tcPr>
          <w:p w14:paraId="4BCBACCE"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Medium </w:t>
            </w:r>
          </w:p>
        </w:tc>
      </w:tr>
      <w:tr w:rsidR="006A6DB6" w:rsidRPr="006A6DB6" w14:paraId="51744DC8" w14:textId="77777777">
        <w:trPr>
          <w:trHeight w:val="523"/>
        </w:trPr>
        <w:tc>
          <w:tcPr>
            <w:tcW w:w="2693" w:type="dxa"/>
            <w:tcBorders>
              <w:top w:val="single" w:sz="4" w:space="0" w:color="000000"/>
              <w:left w:val="single" w:sz="4" w:space="0" w:color="000000"/>
              <w:bottom w:val="single" w:sz="4" w:space="0" w:color="000000"/>
              <w:right w:val="single" w:sz="4" w:space="0" w:color="000000"/>
            </w:tcBorders>
          </w:tcPr>
          <w:p w14:paraId="2AA0B525"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Quality of Change </w:t>
            </w:r>
          </w:p>
        </w:tc>
        <w:tc>
          <w:tcPr>
            <w:tcW w:w="5669" w:type="dxa"/>
            <w:tcBorders>
              <w:top w:val="single" w:sz="4" w:space="0" w:color="000000"/>
              <w:left w:val="single" w:sz="4" w:space="0" w:color="000000"/>
              <w:bottom w:val="single" w:sz="4" w:space="0" w:color="000000"/>
              <w:right w:val="single" w:sz="4" w:space="0" w:color="000000"/>
            </w:tcBorders>
          </w:tcPr>
          <w:p w14:paraId="72521173"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Negative short term, Moderate to the medium-term Neutral in the long term  </w:t>
            </w:r>
          </w:p>
        </w:tc>
      </w:tr>
    </w:tbl>
    <w:p w14:paraId="75D8C5CC" w14:textId="77777777" w:rsidR="006A6DB6" w:rsidRPr="006A6DB6" w:rsidRDefault="006A6DB6" w:rsidP="006A6DB6">
      <w:pPr>
        <w:spacing w:after="0"/>
        <w:ind w:right="722"/>
        <w:rPr>
          <w:rFonts w:ascii="Calibri" w:eastAsia="Calibri" w:hAnsi="Calibri" w:cs="Calibri"/>
          <w:color w:val="000000"/>
          <w:sz w:val="21"/>
          <w:lang w:eastAsia="en-GB"/>
        </w:rPr>
      </w:pPr>
    </w:p>
    <w:tbl>
      <w:tblPr>
        <w:tblStyle w:val="TableGrid"/>
        <w:tblW w:w="8362" w:type="dxa"/>
        <w:tblInd w:w="569" w:type="dxa"/>
        <w:tblCellMar>
          <w:top w:w="46" w:type="dxa"/>
          <w:left w:w="106" w:type="dxa"/>
          <w:right w:w="64" w:type="dxa"/>
        </w:tblCellMar>
        <w:tblLook w:val="04A0" w:firstRow="1" w:lastRow="0" w:firstColumn="1" w:lastColumn="0" w:noHBand="0" w:noVBand="1"/>
      </w:tblPr>
      <w:tblGrid>
        <w:gridCol w:w="2693"/>
        <w:gridCol w:w="5669"/>
      </w:tblGrid>
      <w:tr w:rsidR="006A6DB6" w:rsidRPr="006A6DB6" w14:paraId="356F5D6A" w14:textId="77777777">
        <w:trPr>
          <w:trHeight w:val="264"/>
        </w:trPr>
        <w:tc>
          <w:tcPr>
            <w:tcW w:w="2693" w:type="dxa"/>
            <w:tcBorders>
              <w:top w:val="single" w:sz="4" w:space="0" w:color="000000"/>
              <w:left w:val="single" w:sz="4" w:space="0" w:color="000000"/>
              <w:bottom w:val="single" w:sz="4" w:space="0" w:color="000000"/>
              <w:right w:val="single" w:sz="4" w:space="0" w:color="000000"/>
            </w:tcBorders>
            <w:shd w:val="clear" w:color="auto" w:fill="E2EFD9"/>
          </w:tcPr>
          <w:p w14:paraId="182922A4"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View 7 </w:t>
            </w:r>
          </w:p>
        </w:tc>
        <w:tc>
          <w:tcPr>
            <w:tcW w:w="5669" w:type="dxa"/>
            <w:tcBorders>
              <w:top w:val="single" w:sz="4" w:space="0" w:color="000000"/>
              <w:left w:val="single" w:sz="4" w:space="0" w:color="000000"/>
              <w:bottom w:val="single" w:sz="4" w:space="0" w:color="000000"/>
              <w:right w:val="single" w:sz="4" w:space="0" w:color="000000"/>
            </w:tcBorders>
            <w:shd w:val="clear" w:color="auto" w:fill="E2EFD9"/>
          </w:tcPr>
          <w:p w14:paraId="7D22A70B"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 </w:t>
            </w:r>
          </w:p>
        </w:tc>
      </w:tr>
      <w:tr w:rsidR="006A6DB6" w:rsidRPr="006A6DB6" w14:paraId="1FF68E6E" w14:textId="77777777">
        <w:trPr>
          <w:trHeight w:val="268"/>
        </w:trPr>
        <w:tc>
          <w:tcPr>
            <w:tcW w:w="2693" w:type="dxa"/>
            <w:tcBorders>
              <w:top w:val="single" w:sz="4" w:space="0" w:color="000000"/>
              <w:left w:val="single" w:sz="4" w:space="0" w:color="000000"/>
              <w:bottom w:val="single" w:sz="4" w:space="0" w:color="000000"/>
              <w:right w:val="single" w:sz="4" w:space="0" w:color="000000"/>
            </w:tcBorders>
          </w:tcPr>
          <w:p w14:paraId="0C5F6E46"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Existing View  </w:t>
            </w:r>
          </w:p>
        </w:tc>
        <w:tc>
          <w:tcPr>
            <w:tcW w:w="5669" w:type="dxa"/>
            <w:tcBorders>
              <w:top w:val="single" w:sz="4" w:space="0" w:color="000000"/>
              <w:left w:val="single" w:sz="4" w:space="0" w:color="000000"/>
              <w:bottom w:val="single" w:sz="4" w:space="0" w:color="000000"/>
              <w:right w:val="single" w:sz="4" w:space="0" w:color="000000"/>
            </w:tcBorders>
          </w:tcPr>
          <w:p w14:paraId="441620D6"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Looking southeast from R130 </w:t>
            </w:r>
          </w:p>
        </w:tc>
      </w:tr>
      <w:tr w:rsidR="006A6DB6" w:rsidRPr="006A6DB6" w14:paraId="1BC52E5E" w14:textId="77777777">
        <w:trPr>
          <w:trHeight w:val="3993"/>
        </w:trPr>
        <w:tc>
          <w:tcPr>
            <w:tcW w:w="2693" w:type="dxa"/>
            <w:tcBorders>
              <w:top w:val="single" w:sz="4" w:space="0" w:color="000000"/>
              <w:left w:val="single" w:sz="4" w:space="0" w:color="000000"/>
              <w:bottom w:val="single" w:sz="4" w:space="0" w:color="000000"/>
              <w:right w:val="single" w:sz="4" w:space="0" w:color="000000"/>
            </w:tcBorders>
          </w:tcPr>
          <w:p w14:paraId="50C2DFE3"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Proposed View </w:t>
            </w:r>
          </w:p>
        </w:tc>
        <w:tc>
          <w:tcPr>
            <w:tcW w:w="5669" w:type="dxa"/>
            <w:tcBorders>
              <w:top w:val="single" w:sz="4" w:space="0" w:color="000000"/>
              <w:left w:val="single" w:sz="4" w:space="0" w:color="000000"/>
              <w:bottom w:val="single" w:sz="4" w:space="0" w:color="000000"/>
              <w:right w:val="single" w:sz="4" w:space="0" w:color="000000"/>
            </w:tcBorders>
          </w:tcPr>
          <w:p w14:paraId="5F13DDB5"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The proposed Development may be seen clearly in the background on the Photomontage, partially blocked by existing dwellings </w:t>
            </w:r>
          </w:p>
          <w:p w14:paraId="182D4538" w14:textId="77777777" w:rsidR="006A6DB6" w:rsidRPr="006A6DB6" w:rsidRDefault="006A6DB6" w:rsidP="006A6DB6">
            <w:pPr>
              <w:ind w:right="636"/>
              <w:jc w:val="right"/>
              <w:rPr>
                <w:rFonts w:ascii="Calibri" w:eastAsia="Calibri" w:hAnsi="Calibri" w:cs="Calibri"/>
                <w:color w:val="000000"/>
                <w:sz w:val="21"/>
              </w:rPr>
            </w:pPr>
            <w:r w:rsidRPr="006A6DB6">
              <w:rPr>
                <w:rFonts w:ascii="Calibri" w:eastAsia="Calibri" w:hAnsi="Calibri" w:cs="Calibri"/>
                <w:noProof/>
                <w:color w:val="000000"/>
                <w:sz w:val="21"/>
              </w:rPr>
              <w:drawing>
                <wp:inline distT="0" distB="0" distL="0" distR="0" wp14:anchorId="701545AB" wp14:editId="7B1EA269">
                  <wp:extent cx="3057144" cy="2040890"/>
                  <wp:effectExtent l="0" t="0" r="0" b="0"/>
                  <wp:docPr id="6181" name="Picture 6181" descr="A road with a fence and a field&#10;&#10;Description automatically generated"/>
                  <wp:cNvGraphicFramePr/>
                  <a:graphic xmlns:a="http://schemas.openxmlformats.org/drawingml/2006/main">
                    <a:graphicData uri="http://schemas.openxmlformats.org/drawingml/2006/picture">
                      <pic:pic xmlns:pic="http://schemas.openxmlformats.org/drawingml/2006/picture">
                        <pic:nvPicPr>
                          <pic:cNvPr id="6181" name="Picture 6181" descr="A road with a fence and a field&#10;&#10;Description automatically generated"/>
                          <pic:cNvPicPr/>
                        </pic:nvPicPr>
                        <pic:blipFill>
                          <a:blip r:embed="rId24"/>
                          <a:stretch>
                            <a:fillRect/>
                          </a:stretch>
                        </pic:blipFill>
                        <pic:spPr>
                          <a:xfrm>
                            <a:off x="0" y="0"/>
                            <a:ext cx="3057144" cy="2040890"/>
                          </a:xfrm>
                          <a:prstGeom prst="rect">
                            <a:avLst/>
                          </a:prstGeom>
                        </pic:spPr>
                      </pic:pic>
                    </a:graphicData>
                  </a:graphic>
                </wp:inline>
              </w:drawing>
            </w:r>
            <w:r w:rsidRPr="006A6DB6">
              <w:rPr>
                <w:rFonts w:ascii="Calibri" w:eastAsia="Calibri" w:hAnsi="Calibri" w:cs="Calibri"/>
                <w:color w:val="000000"/>
                <w:sz w:val="21"/>
              </w:rPr>
              <w:t xml:space="preserve"> </w:t>
            </w:r>
          </w:p>
        </w:tc>
      </w:tr>
      <w:tr w:rsidR="006A6DB6" w:rsidRPr="006A6DB6" w14:paraId="3D784152" w14:textId="77777777">
        <w:trPr>
          <w:trHeight w:val="523"/>
        </w:trPr>
        <w:tc>
          <w:tcPr>
            <w:tcW w:w="2693" w:type="dxa"/>
            <w:tcBorders>
              <w:top w:val="single" w:sz="4" w:space="0" w:color="000000"/>
              <w:left w:val="single" w:sz="4" w:space="0" w:color="000000"/>
              <w:bottom w:val="single" w:sz="4" w:space="0" w:color="000000"/>
              <w:right w:val="single" w:sz="4" w:space="0" w:color="000000"/>
            </w:tcBorders>
          </w:tcPr>
          <w:p w14:paraId="76908863"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Impact </w:t>
            </w:r>
          </w:p>
          <w:p w14:paraId="21CD3FAB"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Construction Stage </w:t>
            </w:r>
          </w:p>
        </w:tc>
        <w:tc>
          <w:tcPr>
            <w:tcW w:w="5669" w:type="dxa"/>
            <w:tcBorders>
              <w:top w:val="single" w:sz="4" w:space="0" w:color="000000"/>
              <w:left w:val="single" w:sz="4" w:space="0" w:color="000000"/>
              <w:bottom w:val="single" w:sz="4" w:space="0" w:color="000000"/>
              <w:right w:val="single" w:sz="4" w:space="0" w:color="000000"/>
            </w:tcBorders>
          </w:tcPr>
          <w:p w14:paraId="5A1046C8"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Moderate to Negative Impact   </w:t>
            </w:r>
          </w:p>
        </w:tc>
      </w:tr>
      <w:tr w:rsidR="006A6DB6" w:rsidRPr="006A6DB6" w14:paraId="31BD5071" w14:textId="77777777">
        <w:trPr>
          <w:trHeight w:val="523"/>
        </w:trPr>
        <w:tc>
          <w:tcPr>
            <w:tcW w:w="2693" w:type="dxa"/>
            <w:tcBorders>
              <w:top w:val="single" w:sz="4" w:space="0" w:color="000000"/>
              <w:left w:val="single" w:sz="4" w:space="0" w:color="000000"/>
              <w:bottom w:val="single" w:sz="4" w:space="0" w:color="000000"/>
              <w:right w:val="single" w:sz="4" w:space="0" w:color="000000"/>
            </w:tcBorders>
          </w:tcPr>
          <w:p w14:paraId="496EB863"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Impact </w:t>
            </w:r>
          </w:p>
          <w:p w14:paraId="37A48063"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Operational Stage </w:t>
            </w:r>
          </w:p>
        </w:tc>
        <w:tc>
          <w:tcPr>
            <w:tcW w:w="5669" w:type="dxa"/>
            <w:tcBorders>
              <w:top w:val="single" w:sz="4" w:space="0" w:color="000000"/>
              <w:left w:val="single" w:sz="4" w:space="0" w:color="000000"/>
              <w:bottom w:val="single" w:sz="4" w:space="0" w:color="000000"/>
              <w:right w:val="single" w:sz="4" w:space="0" w:color="000000"/>
            </w:tcBorders>
          </w:tcPr>
          <w:p w14:paraId="3CDE2850"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Moderate </w:t>
            </w:r>
          </w:p>
        </w:tc>
      </w:tr>
      <w:tr w:rsidR="006A6DB6" w:rsidRPr="006A6DB6" w14:paraId="50E116FA" w14:textId="77777777">
        <w:trPr>
          <w:trHeight w:val="266"/>
        </w:trPr>
        <w:tc>
          <w:tcPr>
            <w:tcW w:w="2693" w:type="dxa"/>
            <w:tcBorders>
              <w:top w:val="single" w:sz="4" w:space="0" w:color="000000"/>
              <w:left w:val="single" w:sz="4" w:space="0" w:color="000000"/>
              <w:bottom w:val="single" w:sz="4" w:space="0" w:color="000000"/>
              <w:right w:val="single" w:sz="4" w:space="0" w:color="000000"/>
            </w:tcBorders>
          </w:tcPr>
          <w:p w14:paraId="46C3CE8D"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Visual Receptor Sensitivity </w:t>
            </w:r>
          </w:p>
        </w:tc>
        <w:tc>
          <w:tcPr>
            <w:tcW w:w="5669" w:type="dxa"/>
            <w:tcBorders>
              <w:top w:val="single" w:sz="4" w:space="0" w:color="000000"/>
              <w:left w:val="single" w:sz="4" w:space="0" w:color="000000"/>
              <w:bottom w:val="single" w:sz="4" w:space="0" w:color="000000"/>
              <w:right w:val="single" w:sz="4" w:space="0" w:color="000000"/>
            </w:tcBorders>
          </w:tcPr>
          <w:p w14:paraId="60D7C658"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Medium </w:t>
            </w:r>
          </w:p>
        </w:tc>
      </w:tr>
      <w:tr w:rsidR="006A6DB6" w:rsidRPr="006A6DB6" w14:paraId="7BCB1EFE" w14:textId="77777777">
        <w:trPr>
          <w:trHeight w:val="522"/>
        </w:trPr>
        <w:tc>
          <w:tcPr>
            <w:tcW w:w="2693" w:type="dxa"/>
            <w:tcBorders>
              <w:top w:val="single" w:sz="4" w:space="0" w:color="000000"/>
              <w:left w:val="single" w:sz="4" w:space="0" w:color="000000"/>
              <w:bottom w:val="single" w:sz="4" w:space="0" w:color="000000"/>
              <w:right w:val="single" w:sz="4" w:space="0" w:color="000000"/>
            </w:tcBorders>
          </w:tcPr>
          <w:p w14:paraId="663B5C12"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Magnitude of Change for Landscape Receptors </w:t>
            </w:r>
          </w:p>
        </w:tc>
        <w:tc>
          <w:tcPr>
            <w:tcW w:w="5669" w:type="dxa"/>
            <w:tcBorders>
              <w:top w:val="single" w:sz="4" w:space="0" w:color="000000"/>
              <w:left w:val="single" w:sz="4" w:space="0" w:color="000000"/>
              <w:bottom w:val="single" w:sz="4" w:space="0" w:color="000000"/>
              <w:right w:val="single" w:sz="4" w:space="0" w:color="000000"/>
            </w:tcBorders>
          </w:tcPr>
          <w:p w14:paraId="0E4803EC"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Medium </w:t>
            </w:r>
          </w:p>
        </w:tc>
      </w:tr>
      <w:tr w:rsidR="006A6DB6" w:rsidRPr="006A6DB6" w14:paraId="0F698B97" w14:textId="77777777">
        <w:trPr>
          <w:trHeight w:val="524"/>
        </w:trPr>
        <w:tc>
          <w:tcPr>
            <w:tcW w:w="2693" w:type="dxa"/>
            <w:tcBorders>
              <w:top w:val="single" w:sz="4" w:space="0" w:color="000000"/>
              <w:left w:val="single" w:sz="4" w:space="0" w:color="000000"/>
              <w:bottom w:val="single" w:sz="4" w:space="0" w:color="000000"/>
              <w:right w:val="single" w:sz="4" w:space="0" w:color="000000"/>
            </w:tcBorders>
          </w:tcPr>
          <w:p w14:paraId="3A70E132"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Quality of Change </w:t>
            </w:r>
          </w:p>
        </w:tc>
        <w:tc>
          <w:tcPr>
            <w:tcW w:w="5669" w:type="dxa"/>
            <w:tcBorders>
              <w:top w:val="single" w:sz="4" w:space="0" w:color="000000"/>
              <w:left w:val="single" w:sz="4" w:space="0" w:color="000000"/>
              <w:bottom w:val="single" w:sz="4" w:space="0" w:color="000000"/>
              <w:right w:val="single" w:sz="4" w:space="0" w:color="000000"/>
            </w:tcBorders>
          </w:tcPr>
          <w:p w14:paraId="177C1CCC"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Negative short term, Moderate to the medium-term Neutral in the long term  </w:t>
            </w:r>
          </w:p>
        </w:tc>
      </w:tr>
      <w:tr w:rsidR="006A6DB6" w:rsidRPr="006A6DB6" w14:paraId="230C59E4" w14:textId="77777777">
        <w:trPr>
          <w:trHeight w:val="264"/>
        </w:trPr>
        <w:tc>
          <w:tcPr>
            <w:tcW w:w="2693" w:type="dxa"/>
            <w:tcBorders>
              <w:top w:val="single" w:sz="4" w:space="0" w:color="000000"/>
              <w:left w:val="single" w:sz="4" w:space="0" w:color="000000"/>
              <w:bottom w:val="single" w:sz="4" w:space="0" w:color="000000"/>
              <w:right w:val="single" w:sz="4" w:space="0" w:color="000000"/>
            </w:tcBorders>
            <w:shd w:val="clear" w:color="auto" w:fill="E2EFD9"/>
          </w:tcPr>
          <w:p w14:paraId="5F1CCC49"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View 8 </w:t>
            </w:r>
          </w:p>
        </w:tc>
        <w:tc>
          <w:tcPr>
            <w:tcW w:w="5669" w:type="dxa"/>
            <w:tcBorders>
              <w:top w:val="single" w:sz="4" w:space="0" w:color="000000"/>
              <w:left w:val="single" w:sz="4" w:space="0" w:color="000000"/>
              <w:bottom w:val="single" w:sz="4" w:space="0" w:color="000000"/>
              <w:right w:val="single" w:sz="4" w:space="0" w:color="000000"/>
            </w:tcBorders>
            <w:shd w:val="clear" w:color="auto" w:fill="E2EFD9"/>
          </w:tcPr>
          <w:p w14:paraId="6ED601B4"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 </w:t>
            </w:r>
          </w:p>
        </w:tc>
      </w:tr>
      <w:tr w:rsidR="006A6DB6" w:rsidRPr="006A6DB6" w14:paraId="27BDDF62" w14:textId="77777777">
        <w:trPr>
          <w:trHeight w:val="523"/>
        </w:trPr>
        <w:tc>
          <w:tcPr>
            <w:tcW w:w="2693" w:type="dxa"/>
            <w:tcBorders>
              <w:top w:val="single" w:sz="4" w:space="0" w:color="000000"/>
              <w:left w:val="single" w:sz="4" w:space="0" w:color="000000"/>
              <w:bottom w:val="single" w:sz="4" w:space="0" w:color="000000"/>
              <w:right w:val="single" w:sz="4" w:space="0" w:color="000000"/>
            </w:tcBorders>
          </w:tcPr>
          <w:p w14:paraId="2BE15147"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Existing View  </w:t>
            </w:r>
          </w:p>
        </w:tc>
        <w:tc>
          <w:tcPr>
            <w:tcW w:w="5669" w:type="dxa"/>
            <w:tcBorders>
              <w:top w:val="single" w:sz="4" w:space="0" w:color="000000"/>
              <w:left w:val="single" w:sz="4" w:space="0" w:color="000000"/>
              <w:bottom w:val="single" w:sz="4" w:space="0" w:color="000000"/>
              <w:right w:val="single" w:sz="4" w:space="0" w:color="000000"/>
            </w:tcBorders>
          </w:tcPr>
          <w:p w14:paraId="7DF7D546"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Looking southeast from R130, at entrance to the proposed developments entrance </w:t>
            </w:r>
          </w:p>
        </w:tc>
      </w:tr>
      <w:tr w:rsidR="006A6DB6" w:rsidRPr="006A6DB6" w14:paraId="11BEF8DA" w14:textId="77777777">
        <w:trPr>
          <w:trHeight w:val="3507"/>
        </w:trPr>
        <w:tc>
          <w:tcPr>
            <w:tcW w:w="2693" w:type="dxa"/>
            <w:tcBorders>
              <w:top w:val="single" w:sz="4" w:space="0" w:color="000000"/>
              <w:left w:val="single" w:sz="4" w:space="0" w:color="000000"/>
              <w:bottom w:val="single" w:sz="4" w:space="0" w:color="000000"/>
              <w:right w:val="single" w:sz="4" w:space="0" w:color="000000"/>
            </w:tcBorders>
          </w:tcPr>
          <w:p w14:paraId="3A2F7D4E"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Proposed View </w:t>
            </w:r>
          </w:p>
        </w:tc>
        <w:tc>
          <w:tcPr>
            <w:tcW w:w="5669" w:type="dxa"/>
            <w:tcBorders>
              <w:top w:val="single" w:sz="4" w:space="0" w:color="000000"/>
              <w:left w:val="single" w:sz="4" w:space="0" w:color="000000"/>
              <w:bottom w:val="single" w:sz="4" w:space="0" w:color="000000"/>
              <w:right w:val="single" w:sz="4" w:space="0" w:color="000000"/>
            </w:tcBorders>
          </w:tcPr>
          <w:p w14:paraId="4AE6F6D9" w14:textId="77777777" w:rsidR="006A6DB6" w:rsidRPr="006A6DB6" w:rsidRDefault="006A6DB6" w:rsidP="006A6DB6">
            <w:pPr>
              <w:spacing w:after="3020"/>
              <w:rPr>
                <w:rFonts w:ascii="Calibri" w:eastAsia="Calibri" w:hAnsi="Calibri" w:cs="Calibri"/>
                <w:color w:val="000000"/>
                <w:sz w:val="21"/>
              </w:rPr>
            </w:pPr>
            <w:r w:rsidRPr="006A6DB6">
              <w:rPr>
                <w:rFonts w:ascii="Calibri" w:eastAsia="Calibri" w:hAnsi="Calibri" w:cs="Calibri"/>
                <w:noProof/>
                <w:color w:val="000000"/>
                <w:sz w:val="21"/>
              </w:rPr>
              <w:drawing>
                <wp:anchor distT="0" distB="0" distL="114300" distR="114300" simplePos="0" relativeHeight="251658243" behindDoc="0" locked="0" layoutInCell="1" allowOverlap="0" wp14:anchorId="6149888F" wp14:editId="5D08BDE0">
                  <wp:simplePos x="0" y="0"/>
                  <wp:positionH relativeFrom="column">
                    <wp:posOffset>67310</wp:posOffset>
                  </wp:positionH>
                  <wp:positionV relativeFrom="paragraph">
                    <wp:posOffset>135699</wp:posOffset>
                  </wp:positionV>
                  <wp:extent cx="3072384" cy="2051050"/>
                  <wp:effectExtent l="0" t="0" r="0" b="0"/>
                  <wp:wrapSquare wrapText="bothSides"/>
                  <wp:docPr id="6183" name="Picture 6183" descr="A building with trees and a stree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183" name="Picture 6183" descr="A building with trees and a street&#10;&#10;Description automatically generated with medium confidence"/>
                          <pic:cNvPicPr/>
                        </pic:nvPicPr>
                        <pic:blipFill>
                          <a:blip r:embed="rId25"/>
                          <a:stretch>
                            <a:fillRect/>
                          </a:stretch>
                        </pic:blipFill>
                        <pic:spPr>
                          <a:xfrm>
                            <a:off x="0" y="0"/>
                            <a:ext cx="3072384" cy="2051050"/>
                          </a:xfrm>
                          <a:prstGeom prst="rect">
                            <a:avLst/>
                          </a:prstGeom>
                        </pic:spPr>
                      </pic:pic>
                    </a:graphicData>
                  </a:graphic>
                </wp:anchor>
              </w:drawing>
            </w:r>
            <w:r w:rsidRPr="006A6DB6">
              <w:rPr>
                <w:rFonts w:ascii="Calibri" w:eastAsia="Calibri" w:hAnsi="Calibri" w:cs="Calibri"/>
                <w:color w:val="000000"/>
                <w:sz w:val="21"/>
              </w:rPr>
              <w:t xml:space="preserve">The entrance to the proposed development may be seen clearly. </w:t>
            </w:r>
          </w:p>
          <w:p w14:paraId="1998B0AF" w14:textId="77777777" w:rsidR="006A6DB6" w:rsidRPr="006A6DB6" w:rsidRDefault="006A6DB6" w:rsidP="006A6DB6">
            <w:pPr>
              <w:ind w:right="609"/>
              <w:jc w:val="right"/>
              <w:rPr>
                <w:rFonts w:ascii="Calibri" w:eastAsia="Calibri" w:hAnsi="Calibri" w:cs="Calibri"/>
                <w:color w:val="000000"/>
                <w:sz w:val="21"/>
              </w:rPr>
            </w:pPr>
            <w:r w:rsidRPr="006A6DB6">
              <w:rPr>
                <w:rFonts w:ascii="Arial" w:eastAsia="Arial" w:hAnsi="Arial" w:cs="Arial"/>
                <w:color w:val="000000"/>
              </w:rPr>
              <w:t xml:space="preserve"> </w:t>
            </w:r>
          </w:p>
        </w:tc>
      </w:tr>
      <w:tr w:rsidR="006A6DB6" w:rsidRPr="006A6DB6" w14:paraId="634F1F35" w14:textId="77777777">
        <w:trPr>
          <w:trHeight w:val="523"/>
        </w:trPr>
        <w:tc>
          <w:tcPr>
            <w:tcW w:w="2693" w:type="dxa"/>
            <w:tcBorders>
              <w:top w:val="single" w:sz="4" w:space="0" w:color="000000"/>
              <w:left w:val="single" w:sz="4" w:space="0" w:color="000000"/>
              <w:bottom w:val="single" w:sz="4" w:space="0" w:color="000000"/>
              <w:right w:val="single" w:sz="4" w:space="0" w:color="000000"/>
            </w:tcBorders>
          </w:tcPr>
          <w:p w14:paraId="665D7D6A"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Impact </w:t>
            </w:r>
          </w:p>
          <w:p w14:paraId="2BA12A85"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Construction Stage </w:t>
            </w:r>
          </w:p>
        </w:tc>
        <w:tc>
          <w:tcPr>
            <w:tcW w:w="5669" w:type="dxa"/>
            <w:tcBorders>
              <w:top w:val="single" w:sz="4" w:space="0" w:color="000000"/>
              <w:left w:val="single" w:sz="4" w:space="0" w:color="000000"/>
              <w:bottom w:val="single" w:sz="4" w:space="0" w:color="000000"/>
              <w:right w:val="single" w:sz="4" w:space="0" w:color="000000"/>
            </w:tcBorders>
          </w:tcPr>
          <w:p w14:paraId="60E8F014"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Negative Impact </w:t>
            </w:r>
          </w:p>
        </w:tc>
      </w:tr>
      <w:tr w:rsidR="006A6DB6" w:rsidRPr="006A6DB6" w14:paraId="5CBCC898" w14:textId="77777777">
        <w:trPr>
          <w:trHeight w:val="522"/>
        </w:trPr>
        <w:tc>
          <w:tcPr>
            <w:tcW w:w="2693" w:type="dxa"/>
            <w:tcBorders>
              <w:top w:val="single" w:sz="4" w:space="0" w:color="000000"/>
              <w:left w:val="single" w:sz="4" w:space="0" w:color="000000"/>
              <w:bottom w:val="single" w:sz="4" w:space="0" w:color="000000"/>
              <w:right w:val="single" w:sz="4" w:space="0" w:color="000000"/>
            </w:tcBorders>
          </w:tcPr>
          <w:p w14:paraId="6D6D1C54"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Impact </w:t>
            </w:r>
          </w:p>
          <w:p w14:paraId="0DE4A7D2"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Operational Stage </w:t>
            </w:r>
          </w:p>
        </w:tc>
        <w:tc>
          <w:tcPr>
            <w:tcW w:w="5669" w:type="dxa"/>
            <w:tcBorders>
              <w:top w:val="single" w:sz="4" w:space="0" w:color="000000"/>
              <w:left w:val="single" w:sz="4" w:space="0" w:color="000000"/>
              <w:bottom w:val="single" w:sz="4" w:space="0" w:color="000000"/>
              <w:right w:val="single" w:sz="4" w:space="0" w:color="000000"/>
            </w:tcBorders>
          </w:tcPr>
          <w:p w14:paraId="1806ECF2"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Moderate Impact </w:t>
            </w:r>
          </w:p>
        </w:tc>
      </w:tr>
      <w:tr w:rsidR="006A6DB6" w:rsidRPr="006A6DB6" w14:paraId="42CB85F0" w14:textId="77777777">
        <w:trPr>
          <w:trHeight w:val="266"/>
        </w:trPr>
        <w:tc>
          <w:tcPr>
            <w:tcW w:w="2693" w:type="dxa"/>
            <w:tcBorders>
              <w:top w:val="single" w:sz="4" w:space="0" w:color="000000"/>
              <w:left w:val="single" w:sz="4" w:space="0" w:color="000000"/>
              <w:bottom w:val="single" w:sz="4" w:space="0" w:color="000000"/>
              <w:right w:val="single" w:sz="4" w:space="0" w:color="000000"/>
            </w:tcBorders>
          </w:tcPr>
          <w:p w14:paraId="51685066"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Visual Receptor Sensitivity </w:t>
            </w:r>
          </w:p>
        </w:tc>
        <w:tc>
          <w:tcPr>
            <w:tcW w:w="5669" w:type="dxa"/>
            <w:tcBorders>
              <w:top w:val="single" w:sz="4" w:space="0" w:color="000000"/>
              <w:left w:val="single" w:sz="4" w:space="0" w:color="000000"/>
              <w:bottom w:val="single" w:sz="4" w:space="0" w:color="000000"/>
              <w:right w:val="single" w:sz="4" w:space="0" w:color="000000"/>
            </w:tcBorders>
          </w:tcPr>
          <w:p w14:paraId="29E14973"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Medium </w:t>
            </w:r>
          </w:p>
        </w:tc>
      </w:tr>
      <w:tr w:rsidR="006A6DB6" w:rsidRPr="006A6DB6" w14:paraId="7EE638B8" w14:textId="77777777">
        <w:trPr>
          <w:trHeight w:val="523"/>
        </w:trPr>
        <w:tc>
          <w:tcPr>
            <w:tcW w:w="2693" w:type="dxa"/>
            <w:tcBorders>
              <w:top w:val="single" w:sz="4" w:space="0" w:color="000000"/>
              <w:left w:val="single" w:sz="4" w:space="0" w:color="000000"/>
              <w:bottom w:val="single" w:sz="4" w:space="0" w:color="000000"/>
              <w:right w:val="single" w:sz="4" w:space="0" w:color="000000"/>
            </w:tcBorders>
          </w:tcPr>
          <w:p w14:paraId="14DE14C4"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Magnitude of Change for Landscape Receptors </w:t>
            </w:r>
          </w:p>
        </w:tc>
        <w:tc>
          <w:tcPr>
            <w:tcW w:w="5669" w:type="dxa"/>
            <w:tcBorders>
              <w:top w:val="single" w:sz="4" w:space="0" w:color="000000"/>
              <w:left w:val="single" w:sz="4" w:space="0" w:color="000000"/>
              <w:bottom w:val="single" w:sz="4" w:space="0" w:color="000000"/>
              <w:right w:val="single" w:sz="4" w:space="0" w:color="000000"/>
            </w:tcBorders>
          </w:tcPr>
          <w:p w14:paraId="26CF6F1B"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Medium </w:t>
            </w:r>
          </w:p>
        </w:tc>
      </w:tr>
      <w:tr w:rsidR="006A6DB6" w:rsidRPr="006A6DB6" w14:paraId="290F36EB" w14:textId="77777777">
        <w:trPr>
          <w:trHeight w:val="523"/>
        </w:trPr>
        <w:tc>
          <w:tcPr>
            <w:tcW w:w="2693" w:type="dxa"/>
            <w:tcBorders>
              <w:top w:val="single" w:sz="4" w:space="0" w:color="000000"/>
              <w:left w:val="single" w:sz="4" w:space="0" w:color="000000"/>
              <w:bottom w:val="single" w:sz="4" w:space="0" w:color="000000"/>
              <w:right w:val="single" w:sz="4" w:space="0" w:color="000000"/>
            </w:tcBorders>
          </w:tcPr>
          <w:p w14:paraId="611AE9D8"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Quality of Change </w:t>
            </w:r>
          </w:p>
        </w:tc>
        <w:tc>
          <w:tcPr>
            <w:tcW w:w="5669" w:type="dxa"/>
            <w:tcBorders>
              <w:top w:val="single" w:sz="4" w:space="0" w:color="000000"/>
              <w:left w:val="single" w:sz="4" w:space="0" w:color="000000"/>
              <w:bottom w:val="single" w:sz="4" w:space="0" w:color="000000"/>
              <w:right w:val="single" w:sz="4" w:space="0" w:color="000000"/>
            </w:tcBorders>
          </w:tcPr>
          <w:p w14:paraId="6089FF2C"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Negative short term, Moderate to the medium-term Neutral in the long term  </w:t>
            </w:r>
          </w:p>
        </w:tc>
      </w:tr>
    </w:tbl>
    <w:p w14:paraId="47BA997B" w14:textId="77777777" w:rsidR="006A6DB6" w:rsidRPr="006A6DB6" w:rsidRDefault="006A6DB6" w:rsidP="006A6DB6">
      <w:pPr>
        <w:spacing w:after="0"/>
        <w:ind w:right="722"/>
        <w:rPr>
          <w:rFonts w:ascii="Calibri" w:eastAsia="Calibri" w:hAnsi="Calibri" w:cs="Calibri"/>
          <w:color w:val="000000"/>
          <w:sz w:val="21"/>
          <w:lang w:eastAsia="en-GB"/>
        </w:rPr>
      </w:pPr>
    </w:p>
    <w:tbl>
      <w:tblPr>
        <w:tblStyle w:val="TableGrid"/>
        <w:tblW w:w="8362" w:type="dxa"/>
        <w:tblInd w:w="569" w:type="dxa"/>
        <w:tblCellMar>
          <w:top w:w="46" w:type="dxa"/>
          <w:left w:w="106" w:type="dxa"/>
          <w:right w:w="190" w:type="dxa"/>
        </w:tblCellMar>
        <w:tblLook w:val="04A0" w:firstRow="1" w:lastRow="0" w:firstColumn="1" w:lastColumn="0" w:noHBand="0" w:noVBand="1"/>
      </w:tblPr>
      <w:tblGrid>
        <w:gridCol w:w="2693"/>
        <w:gridCol w:w="5669"/>
      </w:tblGrid>
      <w:tr w:rsidR="006A6DB6" w:rsidRPr="006A6DB6" w14:paraId="4AC3FCDA" w14:textId="77777777">
        <w:trPr>
          <w:trHeight w:val="264"/>
        </w:trPr>
        <w:tc>
          <w:tcPr>
            <w:tcW w:w="2693" w:type="dxa"/>
            <w:tcBorders>
              <w:top w:val="single" w:sz="4" w:space="0" w:color="000000"/>
              <w:left w:val="single" w:sz="4" w:space="0" w:color="000000"/>
              <w:bottom w:val="single" w:sz="4" w:space="0" w:color="000000"/>
              <w:right w:val="single" w:sz="4" w:space="0" w:color="000000"/>
            </w:tcBorders>
            <w:shd w:val="clear" w:color="auto" w:fill="E2EFD9"/>
          </w:tcPr>
          <w:p w14:paraId="5C9EE1CB"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View 9 </w:t>
            </w:r>
          </w:p>
        </w:tc>
        <w:tc>
          <w:tcPr>
            <w:tcW w:w="5669" w:type="dxa"/>
            <w:tcBorders>
              <w:top w:val="single" w:sz="4" w:space="0" w:color="000000"/>
              <w:left w:val="single" w:sz="4" w:space="0" w:color="000000"/>
              <w:bottom w:val="single" w:sz="4" w:space="0" w:color="000000"/>
              <w:right w:val="single" w:sz="4" w:space="0" w:color="000000"/>
            </w:tcBorders>
            <w:shd w:val="clear" w:color="auto" w:fill="E2EFD9"/>
          </w:tcPr>
          <w:p w14:paraId="564907FB"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 </w:t>
            </w:r>
          </w:p>
        </w:tc>
      </w:tr>
      <w:tr w:rsidR="006A6DB6" w:rsidRPr="006A6DB6" w14:paraId="7CF657B9" w14:textId="77777777">
        <w:trPr>
          <w:trHeight w:val="268"/>
        </w:trPr>
        <w:tc>
          <w:tcPr>
            <w:tcW w:w="2693" w:type="dxa"/>
            <w:tcBorders>
              <w:top w:val="single" w:sz="4" w:space="0" w:color="000000"/>
              <w:left w:val="single" w:sz="4" w:space="0" w:color="000000"/>
              <w:bottom w:val="single" w:sz="4" w:space="0" w:color="000000"/>
              <w:right w:val="single" w:sz="4" w:space="0" w:color="000000"/>
            </w:tcBorders>
          </w:tcPr>
          <w:p w14:paraId="5BC81AC6"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Existing View  </w:t>
            </w:r>
          </w:p>
        </w:tc>
        <w:tc>
          <w:tcPr>
            <w:tcW w:w="5669" w:type="dxa"/>
            <w:tcBorders>
              <w:top w:val="single" w:sz="4" w:space="0" w:color="000000"/>
              <w:left w:val="single" w:sz="4" w:space="0" w:color="000000"/>
              <w:bottom w:val="single" w:sz="4" w:space="0" w:color="000000"/>
              <w:right w:val="single" w:sz="4" w:space="0" w:color="000000"/>
            </w:tcBorders>
          </w:tcPr>
          <w:p w14:paraId="26B80722"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Looking south from R130 </w:t>
            </w:r>
          </w:p>
        </w:tc>
      </w:tr>
      <w:tr w:rsidR="006A6DB6" w:rsidRPr="006A6DB6" w14:paraId="12F769FD" w14:textId="77777777">
        <w:trPr>
          <w:trHeight w:val="4139"/>
        </w:trPr>
        <w:tc>
          <w:tcPr>
            <w:tcW w:w="2693" w:type="dxa"/>
            <w:tcBorders>
              <w:top w:val="single" w:sz="4" w:space="0" w:color="000000"/>
              <w:left w:val="single" w:sz="4" w:space="0" w:color="000000"/>
              <w:bottom w:val="single" w:sz="4" w:space="0" w:color="000000"/>
              <w:right w:val="single" w:sz="4" w:space="0" w:color="000000"/>
            </w:tcBorders>
          </w:tcPr>
          <w:p w14:paraId="11905324"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Proposed View </w:t>
            </w:r>
          </w:p>
        </w:tc>
        <w:tc>
          <w:tcPr>
            <w:tcW w:w="5669" w:type="dxa"/>
            <w:tcBorders>
              <w:top w:val="single" w:sz="4" w:space="0" w:color="000000"/>
              <w:left w:val="single" w:sz="4" w:space="0" w:color="000000"/>
              <w:bottom w:val="single" w:sz="4" w:space="0" w:color="000000"/>
              <w:right w:val="single" w:sz="4" w:space="0" w:color="000000"/>
            </w:tcBorders>
          </w:tcPr>
          <w:p w14:paraId="68D2342A"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The proposed development shall partly be seen from the R130. The main part of the proposed development cannot be seen from the road due to the existing mature hedgerow. </w:t>
            </w:r>
          </w:p>
          <w:p w14:paraId="63280FEA" w14:textId="77777777" w:rsidR="006A6DB6" w:rsidRPr="006A6DB6" w:rsidRDefault="006A6DB6" w:rsidP="006A6DB6">
            <w:pPr>
              <w:ind w:right="302"/>
              <w:jc w:val="right"/>
              <w:rPr>
                <w:rFonts w:ascii="Calibri" w:eastAsia="Calibri" w:hAnsi="Calibri" w:cs="Calibri"/>
                <w:color w:val="000000"/>
                <w:sz w:val="21"/>
              </w:rPr>
            </w:pPr>
            <w:r w:rsidRPr="006A6DB6">
              <w:rPr>
                <w:rFonts w:ascii="Calibri" w:eastAsia="Calibri" w:hAnsi="Calibri" w:cs="Calibri"/>
                <w:noProof/>
                <w:color w:val="000000"/>
                <w:sz w:val="21"/>
              </w:rPr>
              <w:drawing>
                <wp:inline distT="0" distB="0" distL="0" distR="0" wp14:anchorId="336911BE" wp14:editId="60DA77EB">
                  <wp:extent cx="3189351" cy="2129155"/>
                  <wp:effectExtent l="0" t="0" r="0" b="0"/>
                  <wp:docPr id="6464" name="Picture 6464" descr="A road with bushes and a building&#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464" name="Picture 6464" descr="A road with bushes and a building&#10;&#10;Description automatically generated with medium confidence"/>
                          <pic:cNvPicPr/>
                        </pic:nvPicPr>
                        <pic:blipFill>
                          <a:blip r:embed="rId26"/>
                          <a:stretch>
                            <a:fillRect/>
                          </a:stretch>
                        </pic:blipFill>
                        <pic:spPr>
                          <a:xfrm>
                            <a:off x="0" y="0"/>
                            <a:ext cx="3189351" cy="2129155"/>
                          </a:xfrm>
                          <a:prstGeom prst="rect">
                            <a:avLst/>
                          </a:prstGeom>
                        </pic:spPr>
                      </pic:pic>
                    </a:graphicData>
                  </a:graphic>
                </wp:inline>
              </w:drawing>
            </w:r>
            <w:r w:rsidRPr="006A6DB6">
              <w:rPr>
                <w:rFonts w:ascii="Calibri" w:eastAsia="Calibri" w:hAnsi="Calibri" w:cs="Calibri"/>
                <w:color w:val="000000"/>
                <w:sz w:val="21"/>
              </w:rPr>
              <w:t xml:space="preserve"> </w:t>
            </w:r>
          </w:p>
        </w:tc>
      </w:tr>
      <w:tr w:rsidR="006A6DB6" w:rsidRPr="006A6DB6" w14:paraId="547285A2" w14:textId="77777777">
        <w:trPr>
          <w:trHeight w:val="523"/>
        </w:trPr>
        <w:tc>
          <w:tcPr>
            <w:tcW w:w="2693" w:type="dxa"/>
            <w:tcBorders>
              <w:top w:val="single" w:sz="4" w:space="0" w:color="000000"/>
              <w:left w:val="single" w:sz="4" w:space="0" w:color="000000"/>
              <w:bottom w:val="single" w:sz="4" w:space="0" w:color="000000"/>
              <w:right w:val="single" w:sz="4" w:space="0" w:color="000000"/>
            </w:tcBorders>
          </w:tcPr>
          <w:p w14:paraId="38A9CA8E"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Impact </w:t>
            </w:r>
          </w:p>
          <w:p w14:paraId="64CC738A"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Construction Stage </w:t>
            </w:r>
          </w:p>
        </w:tc>
        <w:tc>
          <w:tcPr>
            <w:tcW w:w="5669" w:type="dxa"/>
            <w:tcBorders>
              <w:top w:val="single" w:sz="4" w:space="0" w:color="000000"/>
              <w:left w:val="single" w:sz="4" w:space="0" w:color="000000"/>
              <w:bottom w:val="single" w:sz="4" w:space="0" w:color="000000"/>
              <w:right w:val="single" w:sz="4" w:space="0" w:color="000000"/>
            </w:tcBorders>
          </w:tcPr>
          <w:p w14:paraId="127959B1"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Moderate to Negative Impact   </w:t>
            </w:r>
          </w:p>
        </w:tc>
      </w:tr>
      <w:tr w:rsidR="006A6DB6" w:rsidRPr="006A6DB6" w14:paraId="65064D25" w14:textId="77777777">
        <w:trPr>
          <w:trHeight w:val="522"/>
        </w:trPr>
        <w:tc>
          <w:tcPr>
            <w:tcW w:w="2693" w:type="dxa"/>
            <w:tcBorders>
              <w:top w:val="single" w:sz="4" w:space="0" w:color="000000"/>
              <w:left w:val="single" w:sz="4" w:space="0" w:color="000000"/>
              <w:bottom w:val="single" w:sz="4" w:space="0" w:color="000000"/>
              <w:right w:val="single" w:sz="4" w:space="0" w:color="000000"/>
            </w:tcBorders>
          </w:tcPr>
          <w:p w14:paraId="487D89BE"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Impact </w:t>
            </w:r>
          </w:p>
          <w:p w14:paraId="131A1B76"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Operational Stage </w:t>
            </w:r>
          </w:p>
        </w:tc>
        <w:tc>
          <w:tcPr>
            <w:tcW w:w="5669" w:type="dxa"/>
            <w:tcBorders>
              <w:top w:val="single" w:sz="4" w:space="0" w:color="000000"/>
              <w:left w:val="single" w:sz="4" w:space="0" w:color="000000"/>
              <w:bottom w:val="single" w:sz="4" w:space="0" w:color="000000"/>
              <w:right w:val="single" w:sz="4" w:space="0" w:color="000000"/>
            </w:tcBorders>
          </w:tcPr>
          <w:p w14:paraId="6B9C44BF"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Moderate Impact – consistent with emerging trends.  </w:t>
            </w:r>
          </w:p>
        </w:tc>
      </w:tr>
      <w:tr w:rsidR="006A6DB6" w:rsidRPr="006A6DB6" w14:paraId="0CB34E01" w14:textId="77777777">
        <w:trPr>
          <w:trHeight w:val="266"/>
        </w:trPr>
        <w:tc>
          <w:tcPr>
            <w:tcW w:w="2693" w:type="dxa"/>
            <w:tcBorders>
              <w:top w:val="single" w:sz="4" w:space="0" w:color="000000"/>
              <w:left w:val="single" w:sz="4" w:space="0" w:color="000000"/>
              <w:bottom w:val="single" w:sz="4" w:space="0" w:color="000000"/>
              <w:right w:val="single" w:sz="4" w:space="0" w:color="000000"/>
            </w:tcBorders>
          </w:tcPr>
          <w:p w14:paraId="3DCA64BA"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Visual Receptor Sensitivity </w:t>
            </w:r>
          </w:p>
        </w:tc>
        <w:tc>
          <w:tcPr>
            <w:tcW w:w="5669" w:type="dxa"/>
            <w:tcBorders>
              <w:top w:val="single" w:sz="4" w:space="0" w:color="000000"/>
              <w:left w:val="single" w:sz="4" w:space="0" w:color="000000"/>
              <w:bottom w:val="single" w:sz="4" w:space="0" w:color="000000"/>
              <w:right w:val="single" w:sz="4" w:space="0" w:color="000000"/>
            </w:tcBorders>
          </w:tcPr>
          <w:p w14:paraId="1886F6B5"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Low </w:t>
            </w:r>
          </w:p>
        </w:tc>
      </w:tr>
      <w:tr w:rsidR="006A6DB6" w:rsidRPr="006A6DB6" w14:paraId="5E3C979D" w14:textId="77777777">
        <w:trPr>
          <w:trHeight w:val="523"/>
        </w:trPr>
        <w:tc>
          <w:tcPr>
            <w:tcW w:w="2693" w:type="dxa"/>
            <w:tcBorders>
              <w:top w:val="single" w:sz="4" w:space="0" w:color="000000"/>
              <w:left w:val="single" w:sz="4" w:space="0" w:color="000000"/>
              <w:bottom w:val="single" w:sz="4" w:space="0" w:color="000000"/>
              <w:right w:val="single" w:sz="4" w:space="0" w:color="000000"/>
            </w:tcBorders>
          </w:tcPr>
          <w:p w14:paraId="55C44471"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Magnitude of Change for Landscape Receptors </w:t>
            </w:r>
          </w:p>
        </w:tc>
        <w:tc>
          <w:tcPr>
            <w:tcW w:w="5669" w:type="dxa"/>
            <w:tcBorders>
              <w:top w:val="single" w:sz="4" w:space="0" w:color="000000"/>
              <w:left w:val="single" w:sz="4" w:space="0" w:color="000000"/>
              <w:bottom w:val="single" w:sz="4" w:space="0" w:color="000000"/>
              <w:right w:val="single" w:sz="4" w:space="0" w:color="000000"/>
            </w:tcBorders>
          </w:tcPr>
          <w:p w14:paraId="65829936"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Low </w:t>
            </w:r>
          </w:p>
        </w:tc>
      </w:tr>
      <w:tr w:rsidR="006A6DB6" w:rsidRPr="006A6DB6" w14:paraId="381A0252" w14:textId="77777777">
        <w:trPr>
          <w:trHeight w:val="268"/>
        </w:trPr>
        <w:tc>
          <w:tcPr>
            <w:tcW w:w="2693" w:type="dxa"/>
            <w:tcBorders>
              <w:top w:val="single" w:sz="4" w:space="0" w:color="000000"/>
              <w:left w:val="single" w:sz="4" w:space="0" w:color="000000"/>
              <w:bottom w:val="single" w:sz="4" w:space="0" w:color="000000"/>
              <w:right w:val="single" w:sz="4" w:space="0" w:color="000000"/>
            </w:tcBorders>
          </w:tcPr>
          <w:p w14:paraId="55914A8F"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Quality of Change </w:t>
            </w:r>
          </w:p>
        </w:tc>
        <w:tc>
          <w:tcPr>
            <w:tcW w:w="5669" w:type="dxa"/>
            <w:tcBorders>
              <w:top w:val="single" w:sz="4" w:space="0" w:color="000000"/>
              <w:left w:val="single" w:sz="4" w:space="0" w:color="000000"/>
              <w:bottom w:val="single" w:sz="4" w:space="0" w:color="000000"/>
              <w:right w:val="single" w:sz="4" w:space="0" w:color="000000"/>
            </w:tcBorders>
          </w:tcPr>
          <w:p w14:paraId="41E638B3"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Moderate to Neutral in the long term  </w:t>
            </w:r>
          </w:p>
        </w:tc>
      </w:tr>
      <w:tr w:rsidR="006A6DB6" w:rsidRPr="006A6DB6" w14:paraId="3D541D0B" w14:textId="77777777">
        <w:trPr>
          <w:trHeight w:val="264"/>
        </w:trPr>
        <w:tc>
          <w:tcPr>
            <w:tcW w:w="2693" w:type="dxa"/>
            <w:tcBorders>
              <w:top w:val="single" w:sz="4" w:space="0" w:color="000000"/>
              <w:left w:val="single" w:sz="4" w:space="0" w:color="000000"/>
              <w:bottom w:val="single" w:sz="4" w:space="0" w:color="000000"/>
              <w:right w:val="single" w:sz="4" w:space="0" w:color="000000"/>
            </w:tcBorders>
            <w:shd w:val="clear" w:color="auto" w:fill="E2EFD9"/>
          </w:tcPr>
          <w:p w14:paraId="58D7CEB7"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View 10 </w:t>
            </w:r>
          </w:p>
        </w:tc>
        <w:tc>
          <w:tcPr>
            <w:tcW w:w="5669" w:type="dxa"/>
            <w:tcBorders>
              <w:top w:val="single" w:sz="4" w:space="0" w:color="000000"/>
              <w:left w:val="single" w:sz="4" w:space="0" w:color="000000"/>
              <w:bottom w:val="single" w:sz="4" w:space="0" w:color="000000"/>
              <w:right w:val="single" w:sz="4" w:space="0" w:color="000000"/>
            </w:tcBorders>
            <w:shd w:val="clear" w:color="auto" w:fill="E2EFD9"/>
          </w:tcPr>
          <w:p w14:paraId="6A2234E5"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 </w:t>
            </w:r>
          </w:p>
        </w:tc>
      </w:tr>
      <w:tr w:rsidR="006A6DB6" w:rsidRPr="006A6DB6" w14:paraId="60E65CAC" w14:textId="77777777">
        <w:trPr>
          <w:trHeight w:val="268"/>
        </w:trPr>
        <w:tc>
          <w:tcPr>
            <w:tcW w:w="2693" w:type="dxa"/>
            <w:tcBorders>
              <w:top w:val="single" w:sz="4" w:space="0" w:color="000000"/>
              <w:left w:val="single" w:sz="4" w:space="0" w:color="000000"/>
              <w:bottom w:val="single" w:sz="4" w:space="0" w:color="000000"/>
              <w:right w:val="single" w:sz="4" w:space="0" w:color="000000"/>
            </w:tcBorders>
          </w:tcPr>
          <w:p w14:paraId="5EEAFF65"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Existing View  </w:t>
            </w:r>
          </w:p>
        </w:tc>
        <w:tc>
          <w:tcPr>
            <w:tcW w:w="5669" w:type="dxa"/>
            <w:tcBorders>
              <w:top w:val="single" w:sz="4" w:space="0" w:color="000000"/>
              <w:left w:val="single" w:sz="4" w:space="0" w:color="000000"/>
              <w:bottom w:val="single" w:sz="4" w:space="0" w:color="000000"/>
              <w:right w:val="single" w:sz="4" w:space="0" w:color="000000"/>
            </w:tcBorders>
          </w:tcPr>
          <w:p w14:paraId="78549BB5"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Looking southwest from Rural Road North of subject site </w:t>
            </w:r>
          </w:p>
        </w:tc>
      </w:tr>
      <w:tr w:rsidR="006A6DB6" w:rsidRPr="006A6DB6" w14:paraId="76388D62" w14:textId="77777777">
        <w:trPr>
          <w:trHeight w:val="4139"/>
        </w:trPr>
        <w:tc>
          <w:tcPr>
            <w:tcW w:w="2693" w:type="dxa"/>
            <w:tcBorders>
              <w:top w:val="single" w:sz="4" w:space="0" w:color="000000"/>
              <w:left w:val="single" w:sz="4" w:space="0" w:color="000000"/>
              <w:bottom w:val="single" w:sz="4" w:space="0" w:color="000000"/>
              <w:right w:val="single" w:sz="4" w:space="0" w:color="000000"/>
            </w:tcBorders>
          </w:tcPr>
          <w:p w14:paraId="007E1E4F"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Proposed View </w:t>
            </w:r>
          </w:p>
        </w:tc>
        <w:tc>
          <w:tcPr>
            <w:tcW w:w="5669" w:type="dxa"/>
            <w:tcBorders>
              <w:top w:val="single" w:sz="4" w:space="0" w:color="000000"/>
              <w:left w:val="single" w:sz="4" w:space="0" w:color="000000"/>
              <w:bottom w:val="single" w:sz="4" w:space="0" w:color="000000"/>
              <w:right w:val="single" w:sz="4" w:space="0" w:color="000000"/>
            </w:tcBorders>
          </w:tcPr>
          <w:p w14:paraId="015D7ECA" w14:textId="77777777" w:rsidR="006A6DB6" w:rsidRPr="006A6DB6" w:rsidRDefault="006A6DB6" w:rsidP="006A6DB6">
            <w:pPr>
              <w:spacing w:after="3161"/>
              <w:rPr>
                <w:rFonts w:ascii="Calibri" w:eastAsia="Calibri" w:hAnsi="Calibri" w:cs="Calibri"/>
                <w:color w:val="000000"/>
                <w:sz w:val="21"/>
              </w:rPr>
            </w:pPr>
            <w:r w:rsidRPr="006A6DB6">
              <w:rPr>
                <w:rFonts w:ascii="Calibri" w:eastAsia="Calibri" w:hAnsi="Calibri" w:cs="Calibri"/>
                <w:noProof/>
                <w:color w:val="000000"/>
                <w:sz w:val="21"/>
              </w:rPr>
              <w:drawing>
                <wp:anchor distT="0" distB="0" distL="114300" distR="114300" simplePos="0" relativeHeight="251658244" behindDoc="0" locked="0" layoutInCell="1" allowOverlap="0" wp14:anchorId="383760AB" wp14:editId="3F8441FC">
                  <wp:simplePos x="0" y="0"/>
                  <wp:positionH relativeFrom="column">
                    <wp:posOffset>67310</wp:posOffset>
                  </wp:positionH>
                  <wp:positionV relativeFrom="paragraph">
                    <wp:posOffset>460820</wp:posOffset>
                  </wp:positionV>
                  <wp:extent cx="3189351" cy="2129155"/>
                  <wp:effectExtent l="0" t="0" r="0" b="0"/>
                  <wp:wrapSquare wrapText="bothSides"/>
                  <wp:docPr id="6466" name="Picture 6466" descr="A road with houses on the side&#10;&#10;Description automatically generated"/>
                  <wp:cNvGraphicFramePr/>
                  <a:graphic xmlns:a="http://schemas.openxmlformats.org/drawingml/2006/main">
                    <a:graphicData uri="http://schemas.openxmlformats.org/drawingml/2006/picture">
                      <pic:pic xmlns:pic="http://schemas.openxmlformats.org/drawingml/2006/picture">
                        <pic:nvPicPr>
                          <pic:cNvPr id="6466" name="Picture 6466" descr="A road with houses on the side&#10;&#10;Description automatically generated"/>
                          <pic:cNvPicPr/>
                        </pic:nvPicPr>
                        <pic:blipFill>
                          <a:blip r:embed="rId27"/>
                          <a:stretch>
                            <a:fillRect/>
                          </a:stretch>
                        </pic:blipFill>
                        <pic:spPr>
                          <a:xfrm>
                            <a:off x="0" y="0"/>
                            <a:ext cx="3189351" cy="2129155"/>
                          </a:xfrm>
                          <a:prstGeom prst="rect">
                            <a:avLst/>
                          </a:prstGeom>
                        </pic:spPr>
                      </pic:pic>
                    </a:graphicData>
                  </a:graphic>
                </wp:anchor>
              </w:drawing>
            </w:r>
            <w:r w:rsidRPr="006A6DB6">
              <w:rPr>
                <w:rFonts w:ascii="Calibri" w:eastAsia="Calibri" w:hAnsi="Calibri" w:cs="Calibri"/>
                <w:color w:val="000000"/>
                <w:sz w:val="21"/>
              </w:rPr>
              <w:t xml:space="preserve">The proposed development shall partly be seen from the R130. The main part of the proposed development cannot be seen from the road due to the existing mature hedgerow. </w:t>
            </w:r>
          </w:p>
          <w:p w14:paraId="7AD5C6CD" w14:textId="77777777" w:rsidR="006A6DB6" w:rsidRPr="006A6DB6" w:rsidRDefault="006A6DB6" w:rsidP="006A6DB6">
            <w:pPr>
              <w:ind w:right="302"/>
              <w:jc w:val="right"/>
              <w:rPr>
                <w:rFonts w:ascii="Calibri" w:eastAsia="Calibri" w:hAnsi="Calibri" w:cs="Calibri"/>
                <w:color w:val="000000"/>
                <w:sz w:val="21"/>
              </w:rPr>
            </w:pPr>
            <w:r w:rsidRPr="006A6DB6">
              <w:rPr>
                <w:rFonts w:ascii="Calibri" w:eastAsia="Calibri" w:hAnsi="Calibri" w:cs="Calibri"/>
                <w:color w:val="000000"/>
                <w:sz w:val="21"/>
              </w:rPr>
              <w:t xml:space="preserve"> </w:t>
            </w:r>
          </w:p>
        </w:tc>
      </w:tr>
      <w:tr w:rsidR="006A6DB6" w:rsidRPr="006A6DB6" w14:paraId="556FA1B7" w14:textId="77777777">
        <w:trPr>
          <w:trHeight w:val="522"/>
        </w:trPr>
        <w:tc>
          <w:tcPr>
            <w:tcW w:w="2693" w:type="dxa"/>
            <w:tcBorders>
              <w:top w:val="single" w:sz="4" w:space="0" w:color="000000"/>
              <w:left w:val="single" w:sz="4" w:space="0" w:color="000000"/>
              <w:bottom w:val="single" w:sz="4" w:space="0" w:color="000000"/>
              <w:right w:val="single" w:sz="4" w:space="0" w:color="000000"/>
            </w:tcBorders>
          </w:tcPr>
          <w:p w14:paraId="7294D146"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Impact </w:t>
            </w:r>
          </w:p>
          <w:p w14:paraId="522D6131"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Construction Stage </w:t>
            </w:r>
          </w:p>
        </w:tc>
        <w:tc>
          <w:tcPr>
            <w:tcW w:w="5669" w:type="dxa"/>
            <w:tcBorders>
              <w:top w:val="single" w:sz="4" w:space="0" w:color="000000"/>
              <w:left w:val="single" w:sz="4" w:space="0" w:color="000000"/>
              <w:bottom w:val="single" w:sz="4" w:space="0" w:color="000000"/>
              <w:right w:val="single" w:sz="4" w:space="0" w:color="000000"/>
            </w:tcBorders>
          </w:tcPr>
          <w:p w14:paraId="31F66AE5"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Moderate to Negative Impact   </w:t>
            </w:r>
          </w:p>
        </w:tc>
      </w:tr>
      <w:tr w:rsidR="006A6DB6" w:rsidRPr="006A6DB6" w14:paraId="4B3FC183" w14:textId="77777777">
        <w:trPr>
          <w:trHeight w:val="523"/>
        </w:trPr>
        <w:tc>
          <w:tcPr>
            <w:tcW w:w="2693" w:type="dxa"/>
            <w:tcBorders>
              <w:top w:val="single" w:sz="4" w:space="0" w:color="000000"/>
              <w:left w:val="single" w:sz="4" w:space="0" w:color="000000"/>
              <w:bottom w:val="single" w:sz="4" w:space="0" w:color="000000"/>
              <w:right w:val="single" w:sz="4" w:space="0" w:color="000000"/>
            </w:tcBorders>
          </w:tcPr>
          <w:p w14:paraId="369BD11B"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Impact </w:t>
            </w:r>
          </w:p>
          <w:p w14:paraId="12B1DAAB"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Operational Stage </w:t>
            </w:r>
          </w:p>
        </w:tc>
        <w:tc>
          <w:tcPr>
            <w:tcW w:w="5669" w:type="dxa"/>
            <w:tcBorders>
              <w:top w:val="single" w:sz="4" w:space="0" w:color="000000"/>
              <w:left w:val="single" w:sz="4" w:space="0" w:color="000000"/>
              <w:bottom w:val="single" w:sz="4" w:space="0" w:color="000000"/>
              <w:right w:val="single" w:sz="4" w:space="0" w:color="000000"/>
            </w:tcBorders>
          </w:tcPr>
          <w:p w14:paraId="4C1E8E23"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Moderate Impact – consistent with emerging trends.  </w:t>
            </w:r>
          </w:p>
        </w:tc>
      </w:tr>
      <w:tr w:rsidR="006A6DB6" w:rsidRPr="006A6DB6" w14:paraId="583FD7AC" w14:textId="77777777">
        <w:trPr>
          <w:trHeight w:val="266"/>
        </w:trPr>
        <w:tc>
          <w:tcPr>
            <w:tcW w:w="2693" w:type="dxa"/>
            <w:tcBorders>
              <w:top w:val="single" w:sz="4" w:space="0" w:color="000000"/>
              <w:left w:val="single" w:sz="4" w:space="0" w:color="000000"/>
              <w:bottom w:val="single" w:sz="4" w:space="0" w:color="000000"/>
              <w:right w:val="single" w:sz="4" w:space="0" w:color="000000"/>
            </w:tcBorders>
          </w:tcPr>
          <w:p w14:paraId="67EF8E89"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Visual Receptor Sensitivity </w:t>
            </w:r>
          </w:p>
        </w:tc>
        <w:tc>
          <w:tcPr>
            <w:tcW w:w="5669" w:type="dxa"/>
            <w:tcBorders>
              <w:top w:val="single" w:sz="4" w:space="0" w:color="000000"/>
              <w:left w:val="single" w:sz="4" w:space="0" w:color="000000"/>
              <w:bottom w:val="single" w:sz="4" w:space="0" w:color="000000"/>
              <w:right w:val="single" w:sz="4" w:space="0" w:color="000000"/>
            </w:tcBorders>
          </w:tcPr>
          <w:p w14:paraId="6C3C16B4"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Low </w:t>
            </w:r>
          </w:p>
        </w:tc>
      </w:tr>
      <w:tr w:rsidR="006A6DB6" w:rsidRPr="006A6DB6" w14:paraId="2C6CC515" w14:textId="77777777">
        <w:trPr>
          <w:trHeight w:val="523"/>
        </w:trPr>
        <w:tc>
          <w:tcPr>
            <w:tcW w:w="2693" w:type="dxa"/>
            <w:tcBorders>
              <w:top w:val="single" w:sz="4" w:space="0" w:color="000000"/>
              <w:left w:val="single" w:sz="4" w:space="0" w:color="000000"/>
              <w:bottom w:val="single" w:sz="4" w:space="0" w:color="000000"/>
              <w:right w:val="single" w:sz="4" w:space="0" w:color="000000"/>
            </w:tcBorders>
          </w:tcPr>
          <w:p w14:paraId="2441CB0F"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Magnitude of Change for Landscape Receptors </w:t>
            </w:r>
          </w:p>
        </w:tc>
        <w:tc>
          <w:tcPr>
            <w:tcW w:w="5669" w:type="dxa"/>
            <w:tcBorders>
              <w:top w:val="single" w:sz="4" w:space="0" w:color="000000"/>
              <w:left w:val="single" w:sz="4" w:space="0" w:color="000000"/>
              <w:bottom w:val="single" w:sz="4" w:space="0" w:color="000000"/>
              <w:right w:val="single" w:sz="4" w:space="0" w:color="000000"/>
            </w:tcBorders>
          </w:tcPr>
          <w:p w14:paraId="0B17D5AB"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Low </w:t>
            </w:r>
          </w:p>
        </w:tc>
      </w:tr>
      <w:tr w:rsidR="006A6DB6" w:rsidRPr="006A6DB6" w14:paraId="7D143732" w14:textId="77777777">
        <w:trPr>
          <w:trHeight w:val="266"/>
        </w:trPr>
        <w:tc>
          <w:tcPr>
            <w:tcW w:w="2693" w:type="dxa"/>
            <w:tcBorders>
              <w:top w:val="single" w:sz="4" w:space="0" w:color="000000"/>
              <w:left w:val="single" w:sz="4" w:space="0" w:color="000000"/>
              <w:bottom w:val="single" w:sz="4" w:space="0" w:color="000000"/>
              <w:right w:val="single" w:sz="4" w:space="0" w:color="000000"/>
            </w:tcBorders>
          </w:tcPr>
          <w:p w14:paraId="63D186CD"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Quality of Change </w:t>
            </w:r>
          </w:p>
        </w:tc>
        <w:tc>
          <w:tcPr>
            <w:tcW w:w="5669" w:type="dxa"/>
            <w:tcBorders>
              <w:top w:val="single" w:sz="4" w:space="0" w:color="000000"/>
              <w:left w:val="single" w:sz="4" w:space="0" w:color="000000"/>
              <w:bottom w:val="single" w:sz="4" w:space="0" w:color="000000"/>
              <w:right w:val="single" w:sz="4" w:space="0" w:color="000000"/>
            </w:tcBorders>
          </w:tcPr>
          <w:p w14:paraId="782D4DF2" w14:textId="77777777" w:rsidR="006A6DB6" w:rsidRPr="006A6DB6" w:rsidRDefault="006A6DB6" w:rsidP="006A6DB6">
            <w:pPr>
              <w:rPr>
                <w:rFonts w:ascii="Calibri" w:eastAsia="Calibri" w:hAnsi="Calibri" w:cs="Calibri"/>
                <w:color w:val="000000"/>
                <w:sz w:val="21"/>
              </w:rPr>
            </w:pPr>
            <w:r w:rsidRPr="006A6DB6">
              <w:rPr>
                <w:rFonts w:ascii="Calibri" w:eastAsia="Calibri" w:hAnsi="Calibri" w:cs="Calibri"/>
                <w:color w:val="000000"/>
                <w:sz w:val="21"/>
              </w:rPr>
              <w:t xml:space="preserve">Moderate to Neutral in the long term  </w:t>
            </w:r>
          </w:p>
        </w:tc>
      </w:tr>
    </w:tbl>
    <w:p w14:paraId="0B9663CA" w14:textId="77777777" w:rsidR="006A6DB6" w:rsidRPr="006A6DB6" w:rsidRDefault="006A6DB6" w:rsidP="006A6DB6">
      <w:pPr>
        <w:keepNext/>
        <w:keepLines/>
        <w:spacing w:after="239"/>
        <w:outlineLvl w:val="0"/>
        <w:rPr>
          <w:rFonts w:ascii="Calibri" w:eastAsia="Calibri" w:hAnsi="Calibri" w:cs="Calibri"/>
          <w:color w:val="000000"/>
          <w:sz w:val="32"/>
          <w:lang w:eastAsia="en-GB"/>
        </w:rPr>
      </w:pPr>
      <w:bookmarkStart w:id="26" w:name="_Toc153447684"/>
      <w:r w:rsidRPr="006A6DB6">
        <w:rPr>
          <w:rFonts w:ascii="Calibri" w:eastAsia="Calibri" w:hAnsi="Calibri" w:cs="Calibri"/>
          <w:color w:val="000000"/>
          <w:sz w:val="40"/>
          <w:lang w:eastAsia="en-GB"/>
        </w:rPr>
        <w:t>11.0</w:t>
      </w:r>
      <w:r w:rsidRPr="006A6DB6">
        <w:rPr>
          <w:rFonts w:ascii="Arial" w:eastAsia="Arial" w:hAnsi="Arial" w:cs="Arial"/>
          <w:color w:val="000000"/>
          <w:sz w:val="40"/>
          <w:lang w:eastAsia="en-GB"/>
        </w:rPr>
        <w:t xml:space="preserve"> </w:t>
      </w:r>
      <w:r w:rsidRPr="006A6DB6">
        <w:rPr>
          <w:rFonts w:ascii="Calibri" w:eastAsia="Calibri" w:hAnsi="Calibri" w:cs="Calibri"/>
          <w:color w:val="000000"/>
          <w:sz w:val="40"/>
          <w:lang w:eastAsia="en-GB"/>
        </w:rPr>
        <w:t xml:space="preserve"> Difficulties Encountered in Compiling</w:t>
      </w:r>
      <w:bookmarkEnd w:id="26"/>
      <w:r w:rsidRPr="006A6DB6">
        <w:rPr>
          <w:rFonts w:ascii="Calibri" w:eastAsia="Calibri" w:hAnsi="Calibri" w:cs="Calibri"/>
          <w:color w:val="000000"/>
          <w:sz w:val="40"/>
          <w:lang w:eastAsia="en-GB"/>
        </w:rPr>
        <w:t xml:space="preserve"> </w:t>
      </w:r>
    </w:p>
    <w:p w14:paraId="237F0225" w14:textId="1167A27C" w:rsidR="006A6DB6" w:rsidRPr="006A6DB6" w:rsidRDefault="0071255A" w:rsidP="006A6DB6">
      <w:pPr>
        <w:spacing w:after="436" w:line="361" w:lineRule="auto"/>
        <w:ind w:right="616"/>
        <w:jc w:val="both"/>
        <w:rPr>
          <w:rFonts w:ascii="Calibri" w:eastAsia="Calibri" w:hAnsi="Calibri" w:cs="Calibri"/>
          <w:color w:val="000000"/>
          <w:sz w:val="21"/>
          <w:lang w:eastAsia="en-GB"/>
        </w:rPr>
      </w:pPr>
      <w:r>
        <w:rPr>
          <w:rFonts w:ascii="Calibri" w:eastAsia="Calibri" w:hAnsi="Calibri" w:cs="Calibri"/>
          <w:color w:val="000000"/>
          <w:sz w:val="21"/>
          <w:lang w:eastAsia="en-GB"/>
        </w:rPr>
        <w:t>Baldoyle</w:t>
      </w:r>
      <w:r w:rsidR="006A6DB6" w:rsidRPr="006A6DB6">
        <w:rPr>
          <w:rFonts w:ascii="Calibri" w:eastAsia="Calibri" w:hAnsi="Calibri" w:cs="Calibri"/>
          <w:color w:val="000000"/>
          <w:sz w:val="21"/>
          <w:lang w:eastAsia="en-GB"/>
        </w:rPr>
        <w:t xml:space="preserve"> is an open site with easy access to the site. There were no difficulties encountered on visiting the development area. </w:t>
      </w:r>
    </w:p>
    <w:p w14:paraId="5A81FD09" w14:textId="77777777" w:rsidR="006A6DB6" w:rsidRPr="006A6DB6" w:rsidRDefault="006A6DB6" w:rsidP="006A6DB6">
      <w:pPr>
        <w:keepNext/>
        <w:keepLines/>
        <w:spacing w:after="239"/>
        <w:outlineLvl w:val="0"/>
        <w:rPr>
          <w:rFonts w:ascii="Calibri" w:eastAsia="Calibri" w:hAnsi="Calibri" w:cs="Calibri"/>
          <w:color w:val="000000"/>
          <w:sz w:val="32"/>
          <w:lang w:eastAsia="en-GB"/>
        </w:rPr>
      </w:pPr>
      <w:bookmarkStart w:id="27" w:name="_Toc153447685"/>
      <w:r w:rsidRPr="006A6DB6">
        <w:rPr>
          <w:rFonts w:ascii="Calibri" w:eastAsia="Calibri" w:hAnsi="Calibri" w:cs="Calibri"/>
          <w:color w:val="000000"/>
          <w:sz w:val="40"/>
          <w:lang w:eastAsia="en-GB"/>
        </w:rPr>
        <w:t>12.0</w:t>
      </w:r>
      <w:r w:rsidRPr="006A6DB6">
        <w:rPr>
          <w:rFonts w:ascii="Arial" w:eastAsia="Arial" w:hAnsi="Arial" w:cs="Arial"/>
          <w:color w:val="000000"/>
          <w:sz w:val="40"/>
          <w:lang w:eastAsia="en-GB"/>
        </w:rPr>
        <w:t xml:space="preserve"> </w:t>
      </w:r>
      <w:r w:rsidRPr="006A6DB6">
        <w:rPr>
          <w:rFonts w:ascii="Calibri" w:eastAsia="Calibri" w:hAnsi="Calibri" w:cs="Calibri"/>
          <w:color w:val="000000"/>
          <w:sz w:val="40"/>
          <w:lang w:eastAsia="en-GB"/>
        </w:rPr>
        <w:t xml:space="preserve"> Conclusion</w:t>
      </w:r>
      <w:bookmarkEnd w:id="27"/>
      <w:r w:rsidRPr="006A6DB6">
        <w:rPr>
          <w:rFonts w:ascii="Calibri" w:eastAsia="Calibri" w:hAnsi="Calibri" w:cs="Calibri"/>
          <w:color w:val="000000"/>
          <w:sz w:val="40"/>
          <w:lang w:eastAsia="en-GB"/>
        </w:rPr>
        <w:t xml:space="preserve">  </w:t>
      </w:r>
    </w:p>
    <w:p w14:paraId="47D539EE" w14:textId="77777777" w:rsidR="006A6DB6" w:rsidRPr="006A6DB6" w:rsidRDefault="006A6DB6" w:rsidP="006A6DB6">
      <w:pPr>
        <w:spacing w:after="240" w:line="361" w:lineRule="auto"/>
        <w:ind w:right="616"/>
        <w:jc w:val="both"/>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As the subject site provides more accommodation for future residents, the well-designed layout that retains and is sympathetic to the characteristics of the surrounding landscape, it shall have a moderate visual impact that is consistent with emerging trends although the visual impact of the shall be negative at first, due to the reduction in open space.  </w:t>
      </w:r>
    </w:p>
    <w:p w14:paraId="5A1C3C5F" w14:textId="77777777" w:rsidR="006A6DB6" w:rsidRPr="006A6DB6" w:rsidRDefault="006A6DB6" w:rsidP="006A6DB6">
      <w:pPr>
        <w:spacing w:after="240" w:line="360" w:lineRule="auto"/>
        <w:ind w:right="622"/>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The increase and coherent design of external spaces shall replace the open space of the field. Direct connections to the open space shall provide a positive visual amenity.  The retention of the majority of existing native hedgerows, along with the proposed planting shall tie the proposed dwellings with the natural landscape.  </w:t>
      </w:r>
    </w:p>
    <w:p w14:paraId="0844EB59" w14:textId="77777777" w:rsidR="006A6DB6" w:rsidRPr="006A6DB6" w:rsidRDefault="006A6DB6" w:rsidP="006A6DB6">
      <w:pPr>
        <w:spacing w:after="240" w:line="361" w:lineRule="auto"/>
        <w:ind w:right="616"/>
        <w:jc w:val="both"/>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 Although the character of the environment shall change, it is in line with emerging patterns of development in the locality. The proposal is, however, sympathetic to the surrounding landscape and shall present a moderate visual impact in the long term.    </w:t>
      </w:r>
    </w:p>
    <w:p w14:paraId="570558D9" w14:textId="3989CCD4" w:rsidR="006A6DB6" w:rsidRPr="006A6DB6" w:rsidRDefault="006A6DB6" w:rsidP="006A6DB6">
      <w:pPr>
        <w:spacing w:after="240" w:line="361" w:lineRule="auto"/>
        <w:ind w:right="616"/>
        <w:jc w:val="both"/>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The increased tree cover shall also enhance and increase the biodiversity of the existing landscape and tie it in with the existing hedgerows and trees. It may be viewed, that as this new development retains elements of the </w:t>
      </w:r>
      <w:r w:rsidR="00DA4133">
        <w:rPr>
          <w:rFonts w:ascii="Calibri" w:eastAsia="Calibri" w:hAnsi="Calibri" w:cs="Calibri"/>
          <w:color w:val="000000"/>
          <w:sz w:val="21"/>
          <w:lang w:eastAsia="en-GB"/>
        </w:rPr>
        <w:t xml:space="preserve">area’s </w:t>
      </w:r>
      <w:r w:rsidRPr="006A6DB6">
        <w:rPr>
          <w:rFonts w:ascii="Calibri" w:eastAsia="Calibri" w:hAnsi="Calibri" w:cs="Calibri"/>
          <w:color w:val="000000"/>
          <w:sz w:val="21"/>
          <w:lang w:eastAsia="en-GB"/>
        </w:rPr>
        <w:t xml:space="preserve">existing character, it enshrines the retention of the main internal hedgerow, provides valuable amenity space and creates high quality pedestrian/cycle link to the amenity. As the proposed houses are surrounded by existing hedgerows and housing developments, the visual impact upon the landscape, may not be seen from some of the surrounding visual receptors, the visual impact shall be neutral in the long term.  </w:t>
      </w:r>
    </w:p>
    <w:p w14:paraId="032E5A6C" w14:textId="77777777" w:rsidR="006A6DB6" w:rsidRDefault="006A6DB6" w:rsidP="006A6DB6">
      <w:pPr>
        <w:spacing w:after="3" w:line="361" w:lineRule="auto"/>
        <w:ind w:right="616"/>
        <w:jc w:val="both"/>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The proposed development shall provide a coherent ordering of buildings and external spaces and present a positive visual impact upon the existing development and shall not detract from the local landscape. Therefore, the visual impact upon the nature of the landscape shall be moderate to significant in the short term, moderate in the medium term resulting as neutral visual impact in the long term. This shall be due to the emerging patterns of development – maturing landscape and the retention of existing habitat and hedgerows.  </w:t>
      </w:r>
    </w:p>
    <w:p w14:paraId="4CC088C2" w14:textId="77777777" w:rsidR="00DE0233" w:rsidRDefault="00DE0233" w:rsidP="006A6DB6">
      <w:pPr>
        <w:spacing w:after="3" w:line="361" w:lineRule="auto"/>
        <w:ind w:right="616"/>
        <w:jc w:val="both"/>
        <w:rPr>
          <w:rFonts w:ascii="Calibri" w:eastAsia="Calibri" w:hAnsi="Calibri" w:cs="Calibri"/>
          <w:color w:val="000000"/>
          <w:sz w:val="21"/>
          <w:lang w:eastAsia="en-GB"/>
        </w:rPr>
      </w:pPr>
    </w:p>
    <w:p w14:paraId="1019922B" w14:textId="77777777" w:rsidR="00DE0233" w:rsidRDefault="00DE0233" w:rsidP="006A6DB6">
      <w:pPr>
        <w:spacing w:after="3" w:line="361" w:lineRule="auto"/>
        <w:ind w:right="616"/>
        <w:jc w:val="both"/>
        <w:rPr>
          <w:rFonts w:ascii="Calibri" w:eastAsia="Calibri" w:hAnsi="Calibri" w:cs="Calibri"/>
          <w:color w:val="000000"/>
          <w:sz w:val="21"/>
          <w:lang w:eastAsia="en-GB"/>
        </w:rPr>
      </w:pPr>
    </w:p>
    <w:p w14:paraId="4205C9DF" w14:textId="77777777" w:rsidR="00DE0233" w:rsidRDefault="00DE0233" w:rsidP="006A6DB6">
      <w:pPr>
        <w:spacing w:after="3" w:line="361" w:lineRule="auto"/>
        <w:ind w:right="616"/>
        <w:jc w:val="both"/>
        <w:rPr>
          <w:rFonts w:ascii="Calibri" w:eastAsia="Calibri" w:hAnsi="Calibri" w:cs="Calibri"/>
          <w:color w:val="000000"/>
          <w:sz w:val="21"/>
          <w:lang w:eastAsia="en-GB"/>
        </w:rPr>
      </w:pPr>
    </w:p>
    <w:p w14:paraId="1C4A7BCE" w14:textId="77777777" w:rsidR="00DE0233" w:rsidRDefault="00DE0233" w:rsidP="006A6DB6">
      <w:pPr>
        <w:spacing w:after="3" w:line="361" w:lineRule="auto"/>
        <w:ind w:right="616"/>
        <w:jc w:val="both"/>
        <w:rPr>
          <w:rFonts w:ascii="Calibri" w:eastAsia="Calibri" w:hAnsi="Calibri" w:cs="Calibri"/>
          <w:color w:val="000000"/>
          <w:sz w:val="21"/>
          <w:lang w:eastAsia="en-GB"/>
        </w:rPr>
      </w:pPr>
    </w:p>
    <w:p w14:paraId="0CE60E15" w14:textId="77777777" w:rsidR="00DE0233" w:rsidRDefault="00DE0233" w:rsidP="006A6DB6">
      <w:pPr>
        <w:spacing w:after="3" w:line="361" w:lineRule="auto"/>
        <w:ind w:right="616"/>
        <w:jc w:val="both"/>
        <w:rPr>
          <w:rFonts w:ascii="Calibri" w:eastAsia="Calibri" w:hAnsi="Calibri" w:cs="Calibri"/>
          <w:color w:val="000000"/>
          <w:sz w:val="21"/>
          <w:lang w:eastAsia="en-GB"/>
        </w:rPr>
      </w:pPr>
    </w:p>
    <w:p w14:paraId="1E0A18E5" w14:textId="77777777" w:rsidR="00DE0233" w:rsidRDefault="00DE0233" w:rsidP="006A6DB6">
      <w:pPr>
        <w:spacing w:after="3" w:line="361" w:lineRule="auto"/>
        <w:ind w:right="616"/>
        <w:jc w:val="both"/>
        <w:rPr>
          <w:rFonts w:ascii="Calibri" w:eastAsia="Calibri" w:hAnsi="Calibri" w:cs="Calibri"/>
          <w:color w:val="000000"/>
          <w:sz w:val="21"/>
          <w:lang w:eastAsia="en-GB"/>
        </w:rPr>
      </w:pPr>
    </w:p>
    <w:p w14:paraId="6BD7A5AA" w14:textId="77777777" w:rsidR="00DE0233" w:rsidRDefault="00DE0233" w:rsidP="006A6DB6">
      <w:pPr>
        <w:spacing w:after="3" w:line="361" w:lineRule="auto"/>
        <w:ind w:right="616"/>
        <w:jc w:val="both"/>
        <w:rPr>
          <w:rFonts w:ascii="Calibri" w:eastAsia="Calibri" w:hAnsi="Calibri" w:cs="Calibri"/>
          <w:color w:val="000000"/>
          <w:sz w:val="21"/>
          <w:lang w:eastAsia="en-GB"/>
        </w:rPr>
      </w:pPr>
    </w:p>
    <w:p w14:paraId="37A530DC" w14:textId="77777777" w:rsidR="00DE0233" w:rsidRPr="006A6DB6" w:rsidRDefault="00DE0233" w:rsidP="006A6DB6">
      <w:pPr>
        <w:spacing w:after="3" w:line="361" w:lineRule="auto"/>
        <w:ind w:right="616"/>
        <w:jc w:val="both"/>
        <w:rPr>
          <w:rFonts w:ascii="Calibri" w:eastAsia="Calibri" w:hAnsi="Calibri" w:cs="Calibri"/>
          <w:color w:val="000000"/>
          <w:sz w:val="21"/>
          <w:lang w:eastAsia="en-GB"/>
        </w:rPr>
      </w:pPr>
    </w:p>
    <w:p w14:paraId="244F8FB1" w14:textId="77777777" w:rsidR="006A6DB6" w:rsidRPr="006A6DB6" w:rsidRDefault="006A6DB6" w:rsidP="006A6DB6">
      <w:pPr>
        <w:keepNext/>
        <w:keepLines/>
        <w:spacing w:after="282"/>
        <w:outlineLvl w:val="0"/>
        <w:rPr>
          <w:rFonts w:ascii="Calibri" w:eastAsia="Calibri" w:hAnsi="Calibri" w:cs="Calibri"/>
          <w:color w:val="000000"/>
          <w:sz w:val="32"/>
          <w:lang w:eastAsia="en-GB"/>
        </w:rPr>
      </w:pPr>
      <w:bookmarkStart w:id="28" w:name="_Toc153447686"/>
      <w:r w:rsidRPr="006A6DB6">
        <w:rPr>
          <w:rFonts w:ascii="Calibri" w:eastAsia="Calibri" w:hAnsi="Calibri" w:cs="Calibri"/>
          <w:color w:val="000000"/>
          <w:sz w:val="40"/>
          <w:lang w:eastAsia="en-GB"/>
        </w:rPr>
        <w:t>13.0</w:t>
      </w:r>
      <w:r w:rsidRPr="006A6DB6">
        <w:rPr>
          <w:rFonts w:ascii="Arial" w:eastAsia="Arial" w:hAnsi="Arial" w:cs="Arial"/>
          <w:color w:val="000000"/>
          <w:sz w:val="40"/>
          <w:lang w:eastAsia="en-GB"/>
        </w:rPr>
        <w:t xml:space="preserve"> </w:t>
      </w:r>
      <w:r w:rsidRPr="006A6DB6">
        <w:rPr>
          <w:rFonts w:ascii="Calibri" w:eastAsia="Calibri" w:hAnsi="Calibri" w:cs="Calibri"/>
          <w:color w:val="000000"/>
          <w:sz w:val="40"/>
          <w:lang w:eastAsia="en-GB"/>
        </w:rPr>
        <w:t xml:space="preserve"> References</w:t>
      </w:r>
      <w:bookmarkEnd w:id="28"/>
      <w:r w:rsidRPr="006A6DB6">
        <w:rPr>
          <w:rFonts w:ascii="Calibri" w:eastAsia="Calibri" w:hAnsi="Calibri" w:cs="Calibri"/>
          <w:color w:val="000000"/>
          <w:sz w:val="40"/>
          <w:lang w:eastAsia="en-GB"/>
        </w:rPr>
        <w:t xml:space="preserve">  </w:t>
      </w:r>
    </w:p>
    <w:p w14:paraId="1B484475" w14:textId="77777777" w:rsidR="006A6DB6" w:rsidRPr="006A6DB6" w:rsidRDefault="006A6DB6" w:rsidP="006A6DB6">
      <w:pPr>
        <w:numPr>
          <w:ilvl w:val="0"/>
          <w:numId w:val="15"/>
        </w:numPr>
        <w:spacing w:after="42" w:line="361" w:lineRule="auto"/>
        <w:ind w:right="616" w:hanging="360"/>
        <w:jc w:val="both"/>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British Standard BS5837:2012 Trees in Relation to Design, Demolition and Construction. Recommendations. </w:t>
      </w:r>
    </w:p>
    <w:p w14:paraId="3E770E1A" w14:textId="77777777" w:rsidR="006A6DB6" w:rsidRPr="006A6DB6" w:rsidRDefault="006A6DB6" w:rsidP="006A6DB6">
      <w:pPr>
        <w:numPr>
          <w:ilvl w:val="0"/>
          <w:numId w:val="15"/>
        </w:numPr>
        <w:spacing w:after="42" w:line="361" w:lineRule="auto"/>
        <w:ind w:right="616" w:hanging="360"/>
        <w:jc w:val="both"/>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Advice Notes on Current Practice in the preparation of Environmental Impact Statements (1995)  </w:t>
      </w:r>
    </w:p>
    <w:p w14:paraId="7864CDDD" w14:textId="77777777" w:rsidR="006A6DB6" w:rsidRPr="006A6DB6" w:rsidRDefault="006A6DB6" w:rsidP="006A6DB6">
      <w:pPr>
        <w:numPr>
          <w:ilvl w:val="0"/>
          <w:numId w:val="15"/>
        </w:numPr>
        <w:spacing w:after="42" w:line="361" w:lineRule="auto"/>
        <w:ind w:right="616" w:hanging="360"/>
        <w:jc w:val="both"/>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Guidelines on the Information to the Contained in Environmental Impact Statements (2002).  </w:t>
      </w:r>
    </w:p>
    <w:p w14:paraId="4E3A8FFE" w14:textId="77777777" w:rsidR="006A6DB6" w:rsidRPr="006A6DB6" w:rsidRDefault="006A6DB6" w:rsidP="006A6DB6">
      <w:pPr>
        <w:numPr>
          <w:ilvl w:val="0"/>
          <w:numId w:val="15"/>
        </w:numPr>
        <w:spacing w:after="43" w:line="361" w:lineRule="auto"/>
        <w:ind w:right="616" w:hanging="360"/>
        <w:jc w:val="both"/>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Revised Guidelines on the information to be contained in Environmental Impact Statements Draft (September 2015) </w:t>
      </w:r>
    </w:p>
    <w:p w14:paraId="37B2F517" w14:textId="77777777" w:rsidR="006A6DB6" w:rsidRPr="006A6DB6" w:rsidRDefault="006A6DB6" w:rsidP="006A6DB6">
      <w:pPr>
        <w:numPr>
          <w:ilvl w:val="0"/>
          <w:numId w:val="15"/>
        </w:numPr>
        <w:spacing w:after="126" w:line="361" w:lineRule="auto"/>
        <w:ind w:right="616" w:hanging="360"/>
        <w:jc w:val="both"/>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Advice Notes for Preparing Environmental Impact Statements Draft (September 2015) </w:t>
      </w:r>
    </w:p>
    <w:p w14:paraId="677149D2" w14:textId="77777777" w:rsidR="006A6DB6" w:rsidRPr="006A6DB6" w:rsidRDefault="006A6DB6" w:rsidP="006A6DB6">
      <w:pPr>
        <w:numPr>
          <w:ilvl w:val="0"/>
          <w:numId w:val="15"/>
        </w:numPr>
        <w:spacing w:after="43" w:line="361" w:lineRule="auto"/>
        <w:ind w:right="616" w:hanging="360"/>
        <w:jc w:val="both"/>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Guidelines On the Information to Be Contained In Environmental Impact Assessment Reports Draft (August 2017) </w:t>
      </w:r>
    </w:p>
    <w:p w14:paraId="0029EEA9" w14:textId="77777777" w:rsidR="006A6DB6" w:rsidRPr="006A6DB6" w:rsidRDefault="006A6DB6" w:rsidP="006A6DB6">
      <w:pPr>
        <w:numPr>
          <w:ilvl w:val="0"/>
          <w:numId w:val="15"/>
        </w:numPr>
        <w:spacing w:after="83" w:line="361" w:lineRule="auto"/>
        <w:ind w:right="616" w:hanging="360"/>
        <w:jc w:val="both"/>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Landscape Institute and Institute of Environmental Management &amp; Assessment (2013). </w:t>
      </w:r>
    </w:p>
    <w:p w14:paraId="63B5760D" w14:textId="77777777" w:rsidR="006A6DB6" w:rsidRPr="006A6DB6" w:rsidRDefault="006A6DB6" w:rsidP="006A6DB6">
      <w:pPr>
        <w:spacing w:after="152"/>
        <w:ind w:right="616"/>
        <w:jc w:val="both"/>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Guidelines for Landscape and Visual Impact Assessment. </w:t>
      </w:r>
    </w:p>
    <w:p w14:paraId="437EB474" w14:textId="05AF7052" w:rsidR="006A6DB6" w:rsidRPr="006A6DB6" w:rsidRDefault="006A6DB6" w:rsidP="006A6DB6">
      <w:pPr>
        <w:numPr>
          <w:ilvl w:val="0"/>
          <w:numId w:val="15"/>
        </w:numPr>
        <w:spacing w:after="127" w:line="361" w:lineRule="auto"/>
        <w:ind w:right="616" w:hanging="360"/>
        <w:jc w:val="both"/>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Planning and Development, Act 2000, as </w:t>
      </w:r>
      <w:r w:rsidR="00DE0233" w:rsidRPr="006A6DB6">
        <w:rPr>
          <w:rFonts w:ascii="Calibri" w:eastAsia="Calibri" w:hAnsi="Calibri" w:cs="Calibri"/>
          <w:color w:val="000000"/>
          <w:sz w:val="21"/>
          <w:lang w:eastAsia="en-GB"/>
        </w:rPr>
        <w:t>amended.</w:t>
      </w:r>
      <w:r w:rsidRPr="006A6DB6">
        <w:rPr>
          <w:rFonts w:ascii="Calibri" w:eastAsia="Calibri" w:hAnsi="Calibri" w:cs="Calibri"/>
          <w:color w:val="000000"/>
          <w:sz w:val="21"/>
          <w:lang w:eastAsia="en-GB"/>
        </w:rPr>
        <w:t xml:space="preserve"> </w:t>
      </w:r>
    </w:p>
    <w:p w14:paraId="6EDDA54C" w14:textId="77777777" w:rsidR="006A6DB6" w:rsidRPr="006A6DB6" w:rsidRDefault="006A6DB6" w:rsidP="006A6DB6">
      <w:pPr>
        <w:numPr>
          <w:ilvl w:val="0"/>
          <w:numId w:val="15"/>
        </w:numPr>
        <w:spacing w:after="3" w:line="361" w:lineRule="auto"/>
        <w:ind w:right="616" w:hanging="360"/>
        <w:jc w:val="both"/>
        <w:rPr>
          <w:rFonts w:ascii="Calibri" w:eastAsia="Calibri" w:hAnsi="Calibri" w:cs="Calibri"/>
          <w:color w:val="000000"/>
          <w:sz w:val="21"/>
          <w:lang w:eastAsia="en-GB"/>
        </w:rPr>
      </w:pPr>
      <w:r w:rsidRPr="006A6DB6">
        <w:rPr>
          <w:rFonts w:ascii="Calibri" w:eastAsia="Calibri" w:hAnsi="Calibri" w:cs="Calibri"/>
          <w:color w:val="000000"/>
          <w:sz w:val="21"/>
          <w:lang w:eastAsia="en-GB"/>
        </w:rPr>
        <w:t xml:space="preserve">Fingal County Development Plan 2017 - 2023 </w:t>
      </w:r>
    </w:p>
    <w:p w14:paraId="1E37EA3F" w14:textId="77777777" w:rsidR="006A6DB6" w:rsidRDefault="006A6DB6"/>
    <w:sectPr w:rsidR="006A6DB6">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D5AE82" w14:textId="77777777" w:rsidR="007539E9" w:rsidRDefault="007539E9" w:rsidP="006A6DB6">
      <w:pPr>
        <w:spacing w:after="0" w:line="240" w:lineRule="auto"/>
      </w:pPr>
      <w:r>
        <w:separator/>
      </w:r>
    </w:p>
  </w:endnote>
  <w:endnote w:type="continuationSeparator" w:id="0">
    <w:p w14:paraId="72F1EB71" w14:textId="77777777" w:rsidR="007539E9" w:rsidRDefault="007539E9" w:rsidP="006A6DB6">
      <w:pPr>
        <w:spacing w:after="0" w:line="240" w:lineRule="auto"/>
      </w:pPr>
      <w:r>
        <w:continuationSeparator/>
      </w:r>
    </w:p>
  </w:endnote>
  <w:endnote w:type="continuationNotice" w:id="1">
    <w:p w14:paraId="159BE877" w14:textId="77777777" w:rsidR="007539E9" w:rsidRDefault="007539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0E7E6" w14:textId="77777777" w:rsidR="000707A4" w:rsidRDefault="000707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D620C" w14:textId="77777777" w:rsidR="000707A4" w:rsidRDefault="000707A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BBBCD" w14:textId="77777777" w:rsidR="000707A4" w:rsidRDefault="000707A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05E84" w14:textId="77777777" w:rsidR="000707A4" w:rsidRDefault="001B722E">
    <w:pPr>
      <w:tabs>
        <w:tab w:val="center" w:pos="4680"/>
        <w:tab w:val="right" w:pos="9126"/>
      </w:tabs>
      <w:spacing w:after="0"/>
    </w:pPr>
    <w:r>
      <w:rPr>
        <w:rFonts w:ascii="Calibri" w:eastAsia="Calibri" w:hAnsi="Calibri" w:cs="Calibri"/>
        <w:sz w:val="20"/>
      </w:rPr>
      <w:t xml:space="preserve">Coolquay SHD  </w:t>
    </w:r>
    <w:r>
      <w:rPr>
        <w:rFonts w:ascii="Calibri" w:eastAsia="Calibri" w:hAnsi="Calibri" w:cs="Calibri"/>
        <w:sz w:val="20"/>
      </w:rPr>
      <w:tab/>
      <w:t xml:space="preserve"> </w:t>
    </w:r>
    <w:r>
      <w:rPr>
        <w:rFonts w:ascii="Calibri" w:eastAsia="Calibri" w:hAnsi="Calibri" w:cs="Calibri"/>
        <w:sz w:val="20"/>
      </w:rPr>
      <w:tab/>
      <w:t xml:space="preserve"> Page </w:t>
    </w:r>
    <w:r>
      <w:fldChar w:fldCharType="begin"/>
    </w:r>
    <w:r>
      <w:instrText xml:space="preserve"> PAGE   \* MERGEFORMAT </w:instrText>
    </w:r>
    <w:r>
      <w:fldChar w:fldCharType="separate"/>
    </w:r>
    <w:r>
      <w:rPr>
        <w:rFonts w:ascii="Calibri" w:eastAsia="Calibri" w:hAnsi="Calibri" w:cs="Calibri"/>
        <w:b/>
        <w:sz w:val="20"/>
      </w:rPr>
      <w:t>1</w:t>
    </w:r>
    <w:r>
      <w:rPr>
        <w:b/>
        <w:sz w:val="20"/>
      </w:rPr>
      <w:fldChar w:fldCharType="end"/>
    </w:r>
    <w:r>
      <w:rPr>
        <w:rFonts w:ascii="Calibri" w:eastAsia="Calibri" w:hAnsi="Calibri" w:cs="Calibri"/>
        <w:sz w:val="20"/>
      </w:rPr>
      <w:t xml:space="preserve"> of </w:t>
    </w:r>
    <w:r>
      <w:rPr>
        <w:rFonts w:ascii="Calibri" w:eastAsia="Calibri" w:hAnsi="Calibri" w:cs="Calibri"/>
        <w:b/>
        <w:sz w:val="24"/>
      </w:rPr>
      <w:t>44</w:t>
    </w:r>
    <w:r>
      <w:rPr>
        <w:rFonts w:ascii="Calibri" w:eastAsia="Calibri" w:hAnsi="Calibri" w:cs="Calibri"/>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E0D04" w14:textId="7135810C" w:rsidR="000707A4" w:rsidRDefault="006A6DB6">
    <w:pPr>
      <w:tabs>
        <w:tab w:val="center" w:pos="4680"/>
        <w:tab w:val="right" w:pos="9126"/>
      </w:tabs>
      <w:spacing w:after="0"/>
    </w:pPr>
    <w:r>
      <w:rPr>
        <w:rFonts w:ascii="Calibri" w:eastAsia="Calibri" w:hAnsi="Calibri" w:cs="Calibri"/>
        <w:sz w:val="20"/>
      </w:rPr>
      <w:t xml:space="preserve">Baldoyle LRD  </w:t>
    </w:r>
    <w:r>
      <w:rPr>
        <w:rFonts w:ascii="Calibri" w:eastAsia="Calibri" w:hAnsi="Calibri" w:cs="Calibri"/>
        <w:sz w:val="20"/>
      </w:rPr>
      <w:tab/>
      <w:t xml:space="preserve"> </w:t>
    </w:r>
    <w:r>
      <w:rPr>
        <w:rFonts w:ascii="Calibri" w:eastAsia="Calibri" w:hAnsi="Calibri" w:cs="Calibri"/>
        <w:sz w:val="20"/>
      </w:rPr>
      <w:tab/>
      <w:t xml:space="preserve"> Page </w:t>
    </w:r>
    <w:r>
      <w:fldChar w:fldCharType="begin"/>
    </w:r>
    <w:r>
      <w:instrText xml:space="preserve"> PAGE   \* MERGEFORMAT </w:instrText>
    </w:r>
    <w:r>
      <w:fldChar w:fldCharType="separate"/>
    </w:r>
    <w:r>
      <w:rPr>
        <w:rFonts w:ascii="Calibri" w:eastAsia="Calibri" w:hAnsi="Calibri" w:cs="Calibri"/>
        <w:b/>
        <w:sz w:val="20"/>
      </w:rPr>
      <w:t>1</w:t>
    </w:r>
    <w:r>
      <w:rPr>
        <w:b/>
        <w:sz w:val="20"/>
      </w:rPr>
      <w:fldChar w:fldCharType="end"/>
    </w:r>
    <w:r>
      <w:rPr>
        <w:rFonts w:ascii="Calibri" w:eastAsia="Calibri" w:hAnsi="Calibri" w:cs="Calibri"/>
        <w:sz w:val="20"/>
      </w:rPr>
      <w:t xml:space="preserve"> of </w:t>
    </w:r>
    <w:r>
      <w:rPr>
        <w:rFonts w:ascii="Calibri" w:eastAsia="Calibri" w:hAnsi="Calibri" w:cs="Calibri"/>
        <w:b/>
        <w:sz w:val="24"/>
      </w:rPr>
      <w:t>44</w:t>
    </w:r>
    <w:r>
      <w:rPr>
        <w:rFonts w:ascii="Calibri" w:eastAsia="Calibri" w:hAnsi="Calibri" w:cs="Calibri"/>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3FE62" w14:textId="77777777" w:rsidR="000707A4" w:rsidRDefault="001B722E">
    <w:pPr>
      <w:tabs>
        <w:tab w:val="center" w:pos="4680"/>
        <w:tab w:val="right" w:pos="9126"/>
      </w:tabs>
      <w:spacing w:after="0"/>
    </w:pPr>
    <w:r>
      <w:rPr>
        <w:rFonts w:ascii="Calibri" w:eastAsia="Calibri" w:hAnsi="Calibri" w:cs="Calibri"/>
        <w:sz w:val="20"/>
      </w:rPr>
      <w:t xml:space="preserve">Coolquay SHD  </w:t>
    </w:r>
    <w:r>
      <w:rPr>
        <w:rFonts w:ascii="Calibri" w:eastAsia="Calibri" w:hAnsi="Calibri" w:cs="Calibri"/>
        <w:sz w:val="20"/>
      </w:rPr>
      <w:tab/>
      <w:t xml:space="preserve"> </w:t>
    </w:r>
    <w:r>
      <w:rPr>
        <w:rFonts w:ascii="Calibri" w:eastAsia="Calibri" w:hAnsi="Calibri" w:cs="Calibri"/>
        <w:sz w:val="20"/>
      </w:rPr>
      <w:tab/>
      <w:t xml:space="preserve"> Page </w:t>
    </w:r>
    <w:r>
      <w:fldChar w:fldCharType="begin"/>
    </w:r>
    <w:r>
      <w:instrText xml:space="preserve"> PAGE   \* MERGEFORMAT </w:instrText>
    </w:r>
    <w:r>
      <w:fldChar w:fldCharType="separate"/>
    </w:r>
    <w:r>
      <w:rPr>
        <w:rFonts w:ascii="Calibri" w:eastAsia="Calibri" w:hAnsi="Calibri" w:cs="Calibri"/>
        <w:b/>
        <w:sz w:val="20"/>
      </w:rPr>
      <w:t>1</w:t>
    </w:r>
    <w:r>
      <w:rPr>
        <w:b/>
        <w:sz w:val="20"/>
      </w:rPr>
      <w:fldChar w:fldCharType="end"/>
    </w:r>
    <w:r>
      <w:rPr>
        <w:rFonts w:ascii="Calibri" w:eastAsia="Calibri" w:hAnsi="Calibri" w:cs="Calibri"/>
        <w:sz w:val="20"/>
      </w:rPr>
      <w:t xml:space="preserve"> of </w:t>
    </w:r>
    <w:r>
      <w:rPr>
        <w:rFonts w:ascii="Calibri" w:eastAsia="Calibri" w:hAnsi="Calibri" w:cs="Calibri"/>
        <w:b/>
        <w:sz w:val="24"/>
      </w:rPr>
      <w:t>44</w:t>
    </w:r>
    <w:r>
      <w:rPr>
        <w:rFonts w:ascii="Calibri" w:eastAsia="Calibri" w:hAnsi="Calibri" w:cs="Calibri"/>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BC0877" w14:textId="77777777" w:rsidR="007539E9" w:rsidRDefault="007539E9" w:rsidP="006A6DB6">
      <w:pPr>
        <w:spacing w:after="0" w:line="240" w:lineRule="auto"/>
      </w:pPr>
      <w:r>
        <w:separator/>
      </w:r>
    </w:p>
  </w:footnote>
  <w:footnote w:type="continuationSeparator" w:id="0">
    <w:p w14:paraId="539F8060" w14:textId="77777777" w:rsidR="007539E9" w:rsidRDefault="007539E9" w:rsidP="006A6DB6">
      <w:pPr>
        <w:spacing w:after="0" w:line="240" w:lineRule="auto"/>
      </w:pPr>
      <w:r>
        <w:continuationSeparator/>
      </w:r>
    </w:p>
  </w:footnote>
  <w:footnote w:type="continuationNotice" w:id="1">
    <w:p w14:paraId="686E6D20" w14:textId="77777777" w:rsidR="007539E9" w:rsidRDefault="007539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65144" w14:textId="77777777" w:rsidR="000707A4" w:rsidRDefault="001B722E">
    <w:pPr>
      <w:spacing w:after="0"/>
      <w:ind w:right="10452"/>
    </w:pPr>
    <w:r>
      <w:rPr>
        <w:noProof/>
      </w:rPr>
      <w:drawing>
        <wp:anchor distT="0" distB="0" distL="114300" distR="114300" simplePos="0" relativeHeight="251658240" behindDoc="0" locked="0" layoutInCell="1" allowOverlap="0" wp14:anchorId="04A0A6FF" wp14:editId="223337E4">
          <wp:simplePos x="0" y="0"/>
          <wp:positionH relativeFrom="page">
            <wp:posOffset>5273675</wp:posOffset>
          </wp:positionH>
          <wp:positionV relativeFrom="page">
            <wp:posOffset>107315</wp:posOffset>
          </wp:positionV>
          <wp:extent cx="1402715" cy="792480"/>
          <wp:effectExtent l="0" t="0" r="0"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1402715" cy="7924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1238C" w14:textId="77777777" w:rsidR="000707A4" w:rsidRDefault="001B722E">
    <w:pPr>
      <w:spacing w:after="0"/>
      <w:ind w:right="10452"/>
    </w:pPr>
    <w:r>
      <w:rPr>
        <w:noProof/>
      </w:rPr>
      <w:drawing>
        <wp:anchor distT="0" distB="0" distL="114300" distR="114300" simplePos="0" relativeHeight="251658241" behindDoc="0" locked="0" layoutInCell="1" allowOverlap="0" wp14:anchorId="21F3E299" wp14:editId="2448C6F9">
          <wp:simplePos x="0" y="0"/>
          <wp:positionH relativeFrom="page">
            <wp:posOffset>5273675</wp:posOffset>
          </wp:positionH>
          <wp:positionV relativeFrom="page">
            <wp:posOffset>107315</wp:posOffset>
          </wp:positionV>
          <wp:extent cx="1402715" cy="792480"/>
          <wp:effectExtent l="0" t="0" r="0" b="0"/>
          <wp:wrapSquare wrapText="bothSides"/>
          <wp:docPr id="1500766820" name="Picture 1500766820"/>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1402715" cy="79248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D3EEF" w14:textId="77777777" w:rsidR="000707A4" w:rsidRDefault="000707A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4EB05" w14:textId="77777777" w:rsidR="000707A4" w:rsidRDefault="001B722E">
    <w:pPr>
      <w:tabs>
        <w:tab w:val="center" w:pos="4680"/>
      </w:tabs>
      <w:spacing w:after="229"/>
    </w:pPr>
    <w:r>
      <w:rPr>
        <w:noProof/>
      </w:rPr>
      <mc:AlternateContent>
        <mc:Choice Requires="wpg">
          <w:drawing>
            <wp:anchor distT="0" distB="0" distL="114300" distR="114300" simplePos="0" relativeHeight="251658242" behindDoc="0" locked="0" layoutInCell="1" allowOverlap="1" wp14:anchorId="17060B90" wp14:editId="5DF64344">
              <wp:simplePos x="0" y="0"/>
              <wp:positionH relativeFrom="page">
                <wp:posOffset>5273675</wp:posOffset>
              </wp:positionH>
              <wp:positionV relativeFrom="page">
                <wp:posOffset>196850</wp:posOffset>
              </wp:positionV>
              <wp:extent cx="1402715" cy="792480"/>
              <wp:effectExtent l="0" t="0" r="0" b="0"/>
              <wp:wrapSquare wrapText="bothSides"/>
              <wp:docPr id="52941" name="Group 52941"/>
              <wp:cNvGraphicFramePr/>
              <a:graphic xmlns:a="http://schemas.openxmlformats.org/drawingml/2006/main">
                <a:graphicData uri="http://schemas.microsoft.com/office/word/2010/wordprocessingGroup">
                  <wpg:wgp>
                    <wpg:cNvGrpSpPr/>
                    <wpg:grpSpPr>
                      <a:xfrm>
                        <a:off x="0" y="0"/>
                        <a:ext cx="1402715" cy="792480"/>
                        <a:chOff x="0" y="0"/>
                        <a:chExt cx="1402715" cy="792480"/>
                      </a:xfrm>
                    </wpg:grpSpPr>
                    <wps:wsp>
                      <wps:cNvPr id="52943" name="Rectangle 52943"/>
                      <wps:cNvSpPr/>
                      <wps:spPr>
                        <a:xfrm>
                          <a:off x="1372997" y="368363"/>
                          <a:ext cx="38250" cy="172388"/>
                        </a:xfrm>
                        <a:prstGeom prst="rect">
                          <a:avLst/>
                        </a:prstGeom>
                        <a:ln>
                          <a:noFill/>
                        </a:ln>
                      </wps:spPr>
                      <wps:txbx>
                        <w:txbxContent>
                          <w:p w14:paraId="4FE42D6C" w14:textId="77777777" w:rsidR="000707A4" w:rsidRDefault="001B722E">
                            <w:r>
                              <w:rPr>
                                <w:sz w:val="20"/>
                              </w:rPr>
                              <w:t xml:space="preserve"> </w:t>
                            </w:r>
                          </w:p>
                        </w:txbxContent>
                      </wps:txbx>
                      <wps:bodyPr horzOverflow="overflow" vert="horz" lIns="0" tIns="0" rIns="0" bIns="0" rtlCol="0">
                        <a:noAutofit/>
                      </wps:bodyPr>
                    </wps:wsp>
                    <pic:pic xmlns:pic="http://schemas.openxmlformats.org/drawingml/2006/picture">
                      <pic:nvPicPr>
                        <pic:cNvPr id="52942" name="Picture 52942"/>
                        <pic:cNvPicPr/>
                      </pic:nvPicPr>
                      <pic:blipFill>
                        <a:blip r:embed="rId1"/>
                        <a:stretch>
                          <a:fillRect/>
                        </a:stretch>
                      </pic:blipFill>
                      <pic:spPr>
                        <a:xfrm>
                          <a:off x="0" y="0"/>
                          <a:ext cx="1402715" cy="792480"/>
                        </a:xfrm>
                        <a:prstGeom prst="rect">
                          <a:avLst/>
                        </a:prstGeom>
                      </pic:spPr>
                    </pic:pic>
                  </wpg:wgp>
                </a:graphicData>
              </a:graphic>
            </wp:anchor>
          </w:drawing>
        </mc:Choice>
        <mc:Fallback>
          <w:pict>
            <v:group w14:anchorId="17060B90" id="Group 52941" o:spid="_x0000_s1026" style="position:absolute;margin-left:415.25pt;margin-top:15.5pt;width:110.45pt;height:62.4pt;z-index:251658242;mso-position-horizontal-relative:page;mso-position-vertical-relative:page" coordsize="1402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">
              <v:rect id="Rectangle 52943" o:spid="_x0000_s1027" style="position:absolute;left:13729;top:3683;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35I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" filled="f" stroked="f">
                <v:textbox inset="0,0,0,0">
                  <w:txbxContent>
                    <w:p w14:paraId="4FE42D6C" w14:textId="77777777" w:rsidR="000707A4" w:rsidRDefault="001B722E">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942" o:spid="_x0000_s1028" type="#_x0000_t75" style="position:absolute;width:14027;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">
                <v:imagedata r:id="rId2" o:title=""/>
              </v:shape>
              <w10:wrap type="square" anchorx="page" anchory="page"/>
            </v:group>
          </w:pict>
        </mc:Fallback>
      </mc:AlternateContent>
    </w:r>
    <w:r>
      <w:rPr>
        <w:sz w:val="20"/>
      </w:rPr>
      <w:t xml:space="preserve">Landscape and Visual Impact Assessment </w:t>
    </w:r>
    <w:r>
      <w:rPr>
        <w:sz w:val="20"/>
      </w:rPr>
      <w:tab/>
      <w:t xml:space="preserve"> </w:t>
    </w:r>
  </w:p>
  <w:p w14:paraId="6428CB06" w14:textId="77777777" w:rsidR="000707A4" w:rsidRDefault="001B722E">
    <w:pPr>
      <w:spacing w:after="0"/>
      <w:ind w:right="52"/>
    </w:pPr>
    <w:r>
      <w:rPr>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9E95E" w14:textId="77777777" w:rsidR="000707A4" w:rsidRDefault="001B722E">
    <w:pPr>
      <w:tabs>
        <w:tab w:val="center" w:pos="4680"/>
      </w:tabs>
      <w:spacing w:after="229"/>
    </w:pPr>
    <w:r>
      <w:rPr>
        <w:noProof/>
      </w:rPr>
      <mc:AlternateContent>
        <mc:Choice Requires="wpg">
          <w:drawing>
            <wp:anchor distT="0" distB="0" distL="114300" distR="114300" simplePos="0" relativeHeight="251658243" behindDoc="0" locked="0" layoutInCell="1" allowOverlap="1" wp14:anchorId="4B7F6B22" wp14:editId="723DD29D">
              <wp:simplePos x="0" y="0"/>
              <wp:positionH relativeFrom="page">
                <wp:posOffset>5273675</wp:posOffset>
              </wp:positionH>
              <wp:positionV relativeFrom="page">
                <wp:posOffset>196850</wp:posOffset>
              </wp:positionV>
              <wp:extent cx="1402715" cy="792480"/>
              <wp:effectExtent l="0" t="0" r="0" b="0"/>
              <wp:wrapSquare wrapText="bothSides"/>
              <wp:docPr id="52904" name="Group 52904"/>
              <wp:cNvGraphicFramePr/>
              <a:graphic xmlns:a="http://schemas.openxmlformats.org/drawingml/2006/main">
                <a:graphicData uri="http://schemas.microsoft.com/office/word/2010/wordprocessingGroup">
                  <wpg:wgp>
                    <wpg:cNvGrpSpPr/>
                    <wpg:grpSpPr>
                      <a:xfrm>
                        <a:off x="0" y="0"/>
                        <a:ext cx="1402715" cy="792480"/>
                        <a:chOff x="0" y="0"/>
                        <a:chExt cx="1402715" cy="792480"/>
                      </a:xfrm>
                    </wpg:grpSpPr>
                    <wps:wsp>
                      <wps:cNvPr id="52906" name="Rectangle 52906"/>
                      <wps:cNvSpPr/>
                      <wps:spPr>
                        <a:xfrm>
                          <a:off x="1372997" y="368363"/>
                          <a:ext cx="38250" cy="172388"/>
                        </a:xfrm>
                        <a:prstGeom prst="rect">
                          <a:avLst/>
                        </a:prstGeom>
                        <a:ln>
                          <a:noFill/>
                        </a:ln>
                      </wps:spPr>
                      <wps:txbx>
                        <w:txbxContent>
                          <w:p w14:paraId="0868EC86" w14:textId="77777777" w:rsidR="000707A4" w:rsidRDefault="001B722E">
                            <w:r>
                              <w:rPr>
                                <w:sz w:val="20"/>
                              </w:rPr>
                              <w:t xml:space="preserve"> </w:t>
                            </w:r>
                          </w:p>
                        </w:txbxContent>
                      </wps:txbx>
                      <wps:bodyPr horzOverflow="overflow" vert="horz" lIns="0" tIns="0" rIns="0" bIns="0" rtlCol="0">
                        <a:noAutofit/>
                      </wps:bodyPr>
                    </wps:wsp>
                    <pic:pic xmlns:pic="http://schemas.openxmlformats.org/drawingml/2006/picture">
                      <pic:nvPicPr>
                        <pic:cNvPr id="52905" name="Picture 52905"/>
                        <pic:cNvPicPr/>
                      </pic:nvPicPr>
                      <pic:blipFill>
                        <a:blip r:embed="rId1"/>
                        <a:stretch>
                          <a:fillRect/>
                        </a:stretch>
                      </pic:blipFill>
                      <pic:spPr>
                        <a:xfrm>
                          <a:off x="0" y="0"/>
                          <a:ext cx="1402715" cy="792480"/>
                        </a:xfrm>
                        <a:prstGeom prst="rect">
                          <a:avLst/>
                        </a:prstGeom>
                      </pic:spPr>
                    </pic:pic>
                  </wpg:wgp>
                </a:graphicData>
              </a:graphic>
            </wp:anchor>
          </w:drawing>
        </mc:Choice>
        <mc:Fallback>
          <w:pict>
            <v:group w14:anchorId="4B7F6B22" id="Group 52904" o:spid="_x0000_s1029" style="position:absolute;margin-left:415.25pt;margin-top:15.5pt;width:110.45pt;height:62.4pt;z-index:251658243;mso-position-horizontal-relative:page;mso-position-vertical-relative:page" coordsize="1402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">
              <v:rect id="Rectangle 52906" o:spid="_x0000_s1030" style="position:absolute;left:13729;top:3683;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" filled="f" stroked="f">
                <v:textbox inset="0,0,0,0">
                  <w:txbxContent>
                    <w:p w14:paraId="0868EC86" w14:textId="77777777" w:rsidR="000707A4" w:rsidRDefault="001B722E">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905" o:spid="_x0000_s1031" type="#_x0000_t75" style="position:absolute;width:14027;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">
                <v:imagedata r:id="rId2" o:title=""/>
              </v:shape>
              <w10:wrap type="square" anchorx="page" anchory="page"/>
            </v:group>
          </w:pict>
        </mc:Fallback>
      </mc:AlternateContent>
    </w:r>
    <w:r>
      <w:rPr>
        <w:sz w:val="20"/>
      </w:rPr>
      <w:t xml:space="preserve">Landscape and Visual Impact Assessment </w:t>
    </w:r>
    <w:r>
      <w:rPr>
        <w:sz w:val="20"/>
      </w:rPr>
      <w:tab/>
      <w:t xml:space="preserve"> </w:t>
    </w:r>
  </w:p>
  <w:p w14:paraId="472A8B66" w14:textId="77777777" w:rsidR="000707A4" w:rsidRDefault="001B722E">
    <w:pPr>
      <w:spacing w:after="0"/>
      <w:ind w:right="52"/>
    </w:pPr>
    <w:r>
      <w:rPr>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A1CA6" w14:textId="77777777" w:rsidR="000707A4" w:rsidRDefault="001B722E">
    <w:pPr>
      <w:tabs>
        <w:tab w:val="center" w:pos="4680"/>
      </w:tabs>
      <w:spacing w:after="229"/>
    </w:pPr>
    <w:r>
      <w:rPr>
        <w:noProof/>
      </w:rPr>
      <mc:AlternateContent>
        <mc:Choice Requires="wpg">
          <w:drawing>
            <wp:anchor distT="0" distB="0" distL="114300" distR="114300" simplePos="0" relativeHeight="251658244" behindDoc="0" locked="0" layoutInCell="1" allowOverlap="1" wp14:anchorId="48C5B404" wp14:editId="6397D558">
              <wp:simplePos x="0" y="0"/>
              <wp:positionH relativeFrom="page">
                <wp:posOffset>5273675</wp:posOffset>
              </wp:positionH>
              <wp:positionV relativeFrom="page">
                <wp:posOffset>196850</wp:posOffset>
              </wp:positionV>
              <wp:extent cx="1402715" cy="792480"/>
              <wp:effectExtent l="0" t="0" r="0" b="0"/>
              <wp:wrapSquare wrapText="bothSides"/>
              <wp:docPr id="52867" name="Group 52867"/>
              <wp:cNvGraphicFramePr/>
              <a:graphic xmlns:a="http://schemas.openxmlformats.org/drawingml/2006/main">
                <a:graphicData uri="http://schemas.microsoft.com/office/word/2010/wordprocessingGroup">
                  <wpg:wgp>
                    <wpg:cNvGrpSpPr/>
                    <wpg:grpSpPr>
                      <a:xfrm>
                        <a:off x="0" y="0"/>
                        <a:ext cx="1402715" cy="792480"/>
                        <a:chOff x="0" y="0"/>
                        <a:chExt cx="1402715" cy="792480"/>
                      </a:xfrm>
                    </wpg:grpSpPr>
                    <wps:wsp>
                      <wps:cNvPr id="52869" name="Rectangle 52869"/>
                      <wps:cNvSpPr/>
                      <wps:spPr>
                        <a:xfrm>
                          <a:off x="1372997" y="368363"/>
                          <a:ext cx="38250" cy="172388"/>
                        </a:xfrm>
                        <a:prstGeom prst="rect">
                          <a:avLst/>
                        </a:prstGeom>
                        <a:ln>
                          <a:noFill/>
                        </a:ln>
                      </wps:spPr>
                      <wps:txbx>
                        <w:txbxContent>
                          <w:p w14:paraId="785443AF" w14:textId="77777777" w:rsidR="000707A4" w:rsidRDefault="001B722E">
                            <w:r>
                              <w:rPr>
                                <w:sz w:val="20"/>
                              </w:rPr>
                              <w:t xml:space="preserve"> </w:t>
                            </w:r>
                          </w:p>
                        </w:txbxContent>
                      </wps:txbx>
                      <wps:bodyPr horzOverflow="overflow" vert="horz" lIns="0" tIns="0" rIns="0" bIns="0" rtlCol="0">
                        <a:noAutofit/>
                      </wps:bodyPr>
                    </wps:wsp>
                    <pic:pic xmlns:pic="http://schemas.openxmlformats.org/drawingml/2006/picture">
                      <pic:nvPicPr>
                        <pic:cNvPr id="52868" name="Picture 52868"/>
                        <pic:cNvPicPr/>
                      </pic:nvPicPr>
                      <pic:blipFill>
                        <a:blip r:embed="rId1"/>
                        <a:stretch>
                          <a:fillRect/>
                        </a:stretch>
                      </pic:blipFill>
                      <pic:spPr>
                        <a:xfrm>
                          <a:off x="0" y="0"/>
                          <a:ext cx="1402715" cy="792480"/>
                        </a:xfrm>
                        <a:prstGeom prst="rect">
                          <a:avLst/>
                        </a:prstGeom>
                      </pic:spPr>
                    </pic:pic>
                  </wpg:wgp>
                </a:graphicData>
              </a:graphic>
            </wp:anchor>
          </w:drawing>
        </mc:Choice>
        <mc:Fallback>
          <w:pict>
            <v:group w14:anchorId="48C5B404" id="Group 52867" o:spid="_x0000_s1032" style="position:absolute;margin-left:415.25pt;margin-top:15.5pt;width:110.45pt;height:62.4pt;z-index:251658244;mso-position-horizontal-relative:page;mso-position-vertical-relative:page" coordsize="1402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">
              <v:rect id="Rectangle 52869" o:spid="_x0000_s1033" style="position:absolute;left:13729;top:3683;width:38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" filled="f" stroked="f">
                <v:textbox inset="0,0,0,0">
                  <w:txbxContent>
                    <w:p w14:paraId="785443AF" w14:textId="77777777" w:rsidR="000707A4" w:rsidRDefault="001B722E">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868" o:spid="_x0000_s1034" type="#_x0000_t75" style="position:absolute;width:14027;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">
                <v:imagedata r:id="rId2" o:title=""/>
              </v:shape>
              <w10:wrap type="square" anchorx="page" anchory="page"/>
            </v:group>
          </w:pict>
        </mc:Fallback>
      </mc:AlternateContent>
    </w:r>
    <w:r>
      <w:rPr>
        <w:sz w:val="20"/>
      </w:rPr>
      <w:t xml:space="preserve">Landscape and Visual Impact Assessment </w:t>
    </w:r>
    <w:r>
      <w:rPr>
        <w:sz w:val="20"/>
      </w:rPr>
      <w:tab/>
      <w:t xml:space="preserve"> </w:t>
    </w:r>
  </w:p>
  <w:p w14:paraId="51C9CF37" w14:textId="77777777" w:rsidR="000707A4" w:rsidRDefault="001B722E">
    <w:pPr>
      <w:spacing w:after="0"/>
      <w:ind w:right="52"/>
    </w:pPr>
    <w:r>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440F07"/>
    <w:multiLevelType w:val="hybridMultilevel"/>
    <w:tmpl w:val="6CAC8D82"/>
    <w:lvl w:ilvl="0" w:tplc="18090001">
      <w:start w:val="1"/>
      <w:numFmt w:val="bullet"/>
      <w:lvlText w:val=""/>
      <w:lvlJc w:val="left"/>
      <w:pPr>
        <w:ind w:left="1648" w:hanging="360"/>
      </w:pPr>
      <w:rPr>
        <w:rFonts w:ascii="Symbol" w:hAnsi="Symbol" w:hint="default"/>
      </w:rPr>
    </w:lvl>
    <w:lvl w:ilvl="1" w:tplc="18090003" w:tentative="1">
      <w:start w:val="1"/>
      <w:numFmt w:val="bullet"/>
      <w:lvlText w:val="o"/>
      <w:lvlJc w:val="left"/>
      <w:pPr>
        <w:ind w:left="2368" w:hanging="360"/>
      </w:pPr>
      <w:rPr>
        <w:rFonts w:ascii="Courier New" w:hAnsi="Courier New" w:cs="Courier New" w:hint="default"/>
      </w:rPr>
    </w:lvl>
    <w:lvl w:ilvl="2" w:tplc="18090005" w:tentative="1">
      <w:start w:val="1"/>
      <w:numFmt w:val="bullet"/>
      <w:lvlText w:val=""/>
      <w:lvlJc w:val="left"/>
      <w:pPr>
        <w:ind w:left="3088" w:hanging="360"/>
      </w:pPr>
      <w:rPr>
        <w:rFonts w:ascii="Wingdings" w:hAnsi="Wingdings" w:hint="default"/>
      </w:rPr>
    </w:lvl>
    <w:lvl w:ilvl="3" w:tplc="18090001" w:tentative="1">
      <w:start w:val="1"/>
      <w:numFmt w:val="bullet"/>
      <w:lvlText w:val=""/>
      <w:lvlJc w:val="left"/>
      <w:pPr>
        <w:ind w:left="3808" w:hanging="360"/>
      </w:pPr>
      <w:rPr>
        <w:rFonts w:ascii="Symbol" w:hAnsi="Symbol" w:hint="default"/>
      </w:rPr>
    </w:lvl>
    <w:lvl w:ilvl="4" w:tplc="18090003" w:tentative="1">
      <w:start w:val="1"/>
      <w:numFmt w:val="bullet"/>
      <w:lvlText w:val="o"/>
      <w:lvlJc w:val="left"/>
      <w:pPr>
        <w:ind w:left="4528" w:hanging="360"/>
      </w:pPr>
      <w:rPr>
        <w:rFonts w:ascii="Courier New" w:hAnsi="Courier New" w:cs="Courier New" w:hint="default"/>
      </w:rPr>
    </w:lvl>
    <w:lvl w:ilvl="5" w:tplc="18090005" w:tentative="1">
      <w:start w:val="1"/>
      <w:numFmt w:val="bullet"/>
      <w:lvlText w:val=""/>
      <w:lvlJc w:val="left"/>
      <w:pPr>
        <w:ind w:left="5248" w:hanging="360"/>
      </w:pPr>
      <w:rPr>
        <w:rFonts w:ascii="Wingdings" w:hAnsi="Wingdings" w:hint="default"/>
      </w:rPr>
    </w:lvl>
    <w:lvl w:ilvl="6" w:tplc="18090001" w:tentative="1">
      <w:start w:val="1"/>
      <w:numFmt w:val="bullet"/>
      <w:lvlText w:val=""/>
      <w:lvlJc w:val="left"/>
      <w:pPr>
        <w:ind w:left="5968" w:hanging="360"/>
      </w:pPr>
      <w:rPr>
        <w:rFonts w:ascii="Symbol" w:hAnsi="Symbol" w:hint="default"/>
      </w:rPr>
    </w:lvl>
    <w:lvl w:ilvl="7" w:tplc="18090003" w:tentative="1">
      <w:start w:val="1"/>
      <w:numFmt w:val="bullet"/>
      <w:lvlText w:val="o"/>
      <w:lvlJc w:val="left"/>
      <w:pPr>
        <w:ind w:left="6688" w:hanging="360"/>
      </w:pPr>
      <w:rPr>
        <w:rFonts w:ascii="Courier New" w:hAnsi="Courier New" w:cs="Courier New" w:hint="default"/>
      </w:rPr>
    </w:lvl>
    <w:lvl w:ilvl="8" w:tplc="18090005" w:tentative="1">
      <w:start w:val="1"/>
      <w:numFmt w:val="bullet"/>
      <w:lvlText w:val=""/>
      <w:lvlJc w:val="left"/>
      <w:pPr>
        <w:ind w:left="7408" w:hanging="360"/>
      </w:pPr>
      <w:rPr>
        <w:rFonts w:ascii="Wingdings" w:hAnsi="Wingdings" w:hint="default"/>
      </w:rPr>
    </w:lvl>
  </w:abstractNum>
  <w:abstractNum w:abstractNumId="1" w15:restartNumberingAfterBreak="0">
    <w:nsid w:val="1B333444"/>
    <w:multiLevelType w:val="hybridMultilevel"/>
    <w:tmpl w:val="B2B0B9EC"/>
    <w:lvl w:ilvl="0" w:tplc="18090001">
      <w:start w:val="1"/>
      <w:numFmt w:val="bullet"/>
      <w:lvlText w:val=""/>
      <w:lvlJc w:val="left"/>
      <w:pPr>
        <w:ind w:left="1648" w:hanging="360"/>
      </w:pPr>
      <w:rPr>
        <w:rFonts w:ascii="Symbol" w:hAnsi="Symbol" w:hint="default"/>
      </w:rPr>
    </w:lvl>
    <w:lvl w:ilvl="1" w:tplc="18090003" w:tentative="1">
      <w:start w:val="1"/>
      <w:numFmt w:val="bullet"/>
      <w:lvlText w:val="o"/>
      <w:lvlJc w:val="left"/>
      <w:pPr>
        <w:ind w:left="2368" w:hanging="360"/>
      </w:pPr>
      <w:rPr>
        <w:rFonts w:ascii="Courier New" w:hAnsi="Courier New" w:cs="Courier New" w:hint="default"/>
      </w:rPr>
    </w:lvl>
    <w:lvl w:ilvl="2" w:tplc="18090005" w:tentative="1">
      <w:start w:val="1"/>
      <w:numFmt w:val="bullet"/>
      <w:lvlText w:val=""/>
      <w:lvlJc w:val="left"/>
      <w:pPr>
        <w:ind w:left="3088" w:hanging="360"/>
      </w:pPr>
      <w:rPr>
        <w:rFonts w:ascii="Wingdings" w:hAnsi="Wingdings" w:hint="default"/>
      </w:rPr>
    </w:lvl>
    <w:lvl w:ilvl="3" w:tplc="18090001" w:tentative="1">
      <w:start w:val="1"/>
      <w:numFmt w:val="bullet"/>
      <w:lvlText w:val=""/>
      <w:lvlJc w:val="left"/>
      <w:pPr>
        <w:ind w:left="3808" w:hanging="360"/>
      </w:pPr>
      <w:rPr>
        <w:rFonts w:ascii="Symbol" w:hAnsi="Symbol" w:hint="default"/>
      </w:rPr>
    </w:lvl>
    <w:lvl w:ilvl="4" w:tplc="18090003" w:tentative="1">
      <w:start w:val="1"/>
      <w:numFmt w:val="bullet"/>
      <w:lvlText w:val="o"/>
      <w:lvlJc w:val="left"/>
      <w:pPr>
        <w:ind w:left="4528" w:hanging="360"/>
      </w:pPr>
      <w:rPr>
        <w:rFonts w:ascii="Courier New" w:hAnsi="Courier New" w:cs="Courier New" w:hint="default"/>
      </w:rPr>
    </w:lvl>
    <w:lvl w:ilvl="5" w:tplc="18090005" w:tentative="1">
      <w:start w:val="1"/>
      <w:numFmt w:val="bullet"/>
      <w:lvlText w:val=""/>
      <w:lvlJc w:val="left"/>
      <w:pPr>
        <w:ind w:left="5248" w:hanging="360"/>
      </w:pPr>
      <w:rPr>
        <w:rFonts w:ascii="Wingdings" w:hAnsi="Wingdings" w:hint="default"/>
      </w:rPr>
    </w:lvl>
    <w:lvl w:ilvl="6" w:tplc="18090001" w:tentative="1">
      <w:start w:val="1"/>
      <w:numFmt w:val="bullet"/>
      <w:lvlText w:val=""/>
      <w:lvlJc w:val="left"/>
      <w:pPr>
        <w:ind w:left="5968" w:hanging="360"/>
      </w:pPr>
      <w:rPr>
        <w:rFonts w:ascii="Symbol" w:hAnsi="Symbol" w:hint="default"/>
      </w:rPr>
    </w:lvl>
    <w:lvl w:ilvl="7" w:tplc="18090003" w:tentative="1">
      <w:start w:val="1"/>
      <w:numFmt w:val="bullet"/>
      <w:lvlText w:val="o"/>
      <w:lvlJc w:val="left"/>
      <w:pPr>
        <w:ind w:left="6688" w:hanging="360"/>
      </w:pPr>
      <w:rPr>
        <w:rFonts w:ascii="Courier New" w:hAnsi="Courier New" w:cs="Courier New" w:hint="default"/>
      </w:rPr>
    </w:lvl>
    <w:lvl w:ilvl="8" w:tplc="18090005" w:tentative="1">
      <w:start w:val="1"/>
      <w:numFmt w:val="bullet"/>
      <w:lvlText w:val=""/>
      <w:lvlJc w:val="left"/>
      <w:pPr>
        <w:ind w:left="7408" w:hanging="360"/>
      </w:pPr>
      <w:rPr>
        <w:rFonts w:ascii="Wingdings" w:hAnsi="Wingdings" w:hint="default"/>
      </w:rPr>
    </w:lvl>
  </w:abstractNum>
  <w:abstractNum w:abstractNumId="2" w15:restartNumberingAfterBreak="0">
    <w:nsid w:val="27C02F28"/>
    <w:multiLevelType w:val="hybridMultilevel"/>
    <w:tmpl w:val="AC50FC8A"/>
    <w:lvl w:ilvl="0" w:tplc="080E7F4A">
      <w:start w:val="1"/>
      <w:numFmt w:val="bullet"/>
      <w:lvlText w:val="•"/>
      <w:lvlJc w:val="left"/>
      <w:pPr>
        <w:ind w:left="9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780F84C">
      <w:start w:val="1"/>
      <w:numFmt w:val="bullet"/>
      <w:lvlText w:val="o"/>
      <w:lvlJc w:val="left"/>
      <w:pPr>
        <w:ind w:left="1419"/>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2" w:tplc="2B4AFD5C">
      <w:start w:val="1"/>
      <w:numFmt w:val="bullet"/>
      <w:lvlText w:val="▪"/>
      <w:lvlJc w:val="left"/>
      <w:pPr>
        <w:ind w:left="1506"/>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37C84D88">
      <w:start w:val="1"/>
      <w:numFmt w:val="bullet"/>
      <w:lvlText w:val="•"/>
      <w:lvlJc w:val="left"/>
      <w:pPr>
        <w:ind w:left="2226"/>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B3D6C0CC">
      <w:start w:val="1"/>
      <w:numFmt w:val="bullet"/>
      <w:lvlText w:val="o"/>
      <w:lvlJc w:val="left"/>
      <w:pPr>
        <w:ind w:left="2946"/>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0C6E5C60">
      <w:start w:val="1"/>
      <w:numFmt w:val="bullet"/>
      <w:lvlText w:val="▪"/>
      <w:lvlJc w:val="left"/>
      <w:pPr>
        <w:ind w:left="3666"/>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29E824D0">
      <w:start w:val="1"/>
      <w:numFmt w:val="bullet"/>
      <w:lvlText w:val="•"/>
      <w:lvlJc w:val="left"/>
      <w:pPr>
        <w:ind w:left="4386"/>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940C270A">
      <w:start w:val="1"/>
      <w:numFmt w:val="bullet"/>
      <w:lvlText w:val="o"/>
      <w:lvlJc w:val="left"/>
      <w:pPr>
        <w:ind w:left="5106"/>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2746F362">
      <w:start w:val="1"/>
      <w:numFmt w:val="bullet"/>
      <w:lvlText w:val="▪"/>
      <w:lvlJc w:val="left"/>
      <w:pPr>
        <w:ind w:left="5826"/>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2B2C65DD"/>
    <w:multiLevelType w:val="hybridMultilevel"/>
    <w:tmpl w:val="5E50884A"/>
    <w:lvl w:ilvl="0" w:tplc="18090001">
      <w:start w:val="1"/>
      <w:numFmt w:val="bullet"/>
      <w:lvlText w:val=""/>
      <w:lvlJc w:val="left"/>
      <w:pPr>
        <w:ind w:left="1648" w:hanging="360"/>
      </w:pPr>
      <w:rPr>
        <w:rFonts w:ascii="Symbol" w:hAnsi="Symbol" w:hint="default"/>
      </w:rPr>
    </w:lvl>
    <w:lvl w:ilvl="1" w:tplc="18090003" w:tentative="1">
      <w:start w:val="1"/>
      <w:numFmt w:val="bullet"/>
      <w:lvlText w:val="o"/>
      <w:lvlJc w:val="left"/>
      <w:pPr>
        <w:ind w:left="2368" w:hanging="360"/>
      </w:pPr>
      <w:rPr>
        <w:rFonts w:ascii="Courier New" w:hAnsi="Courier New" w:cs="Courier New" w:hint="default"/>
      </w:rPr>
    </w:lvl>
    <w:lvl w:ilvl="2" w:tplc="18090005" w:tentative="1">
      <w:start w:val="1"/>
      <w:numFmt w:val="bullet"/>
      <w:lvlText w:val=""/>
      <w:lvlJc w:val="left"/>
      <w:pPr>
        <w:ind w:left="3088" w:hanging="360"/>
      </w:pPr>
      <w:rPr>
        <w:rFonts w:ascii="Wingdings" w:hAnsi="Wingdings" w:hint="default"/>
      </w:rPr>
    </w:lvl>
    <w:lvl w:ilvl="3" w:tplc="18090001" w:tentative="1">
      <w:start w:val="1"/>
      <w:numFmt w:val="bullet"/>
      <w:lvlText w:val=""/>
      <w:lvlJc w:val="left"/>
      <w:pPr>
        <w:ind w:left="3808" w:hanging="360"/>
      </w:pPr>
      <w:rPr>
        <w:rFonts w:ascii="Symbol" w:hAnsi="Symbol" w:hint="default"/>
      </w:rPr>
    </w:lvl>
    <w:lvl w:ilvl="4" w:tplc="18090003" w:tentative="1">
      <w:start w:val="1"/>
      <w:numFmt w:val="bullet"/>
      <w:lvlText w:val="o"/>
      <w:lvlJc w:val="left"/>
      <w:pPr>
        <w:ind w:left="4528" w:hanging="360"/>
      </w:pPr>
      <w:rPr>
        <w:rFonts w:ascii="Courier New" w:hAnsi="Courier New" w:cs="Courier New" w:hint="default"/>
      </w:rPr>
    </w:lvl>
    <w:lvl w:ilvl="5" w:tplc="18090005" w:tentative="1">
      <w:start w:val="1"/>
      <w:numFmt w:val="bullet"/>
      <w:lvlText w:val=""/>
      <w:lvlJc w:val="left"/>
      <w:pPr>
        <w:ind w:left="5248" w:hanging="360"/>
      </w:pPr>
      <w:rPr>
        <w:rFonts w:ascii="Wingdings" w:hAnsi="Wingdings" w:hint="default"/>
      </w:rPr>
    </w:lvl>
    <w:lvl w:ilvl="6" w:tplc="18090001" w:tentative="1">
      <w:start w:val="1"/>
      <w:numFmt w:val="bullet"/>
      <w:lvlText w:val=""/>
      <w:lvlJc w:val="left"/>
      <w:pPr>
        <w:ind w:left="5968" w:hanging="360"/>
      </w:pPr>
      <w:rPr>
        <w:rFonts w:ascii="Symbol" w:hAnsi="Symbol" w:hint="default"/>
      </w:rPr>
    </w:lvl>
    <w:lvl w:ilvl="7" w:tplc="18090003" w:tentative="1">
      <w:start w:val="1"/>
      <w:numFmt w:val="bullet"/>
      <w:lvlText w:val="o"/>
      <w:lvlJc w:val="left"/>
      <w:pPr>
        <w:ind w:left="6688" w:hanging="360"/>
      </w:pPr>
      <w:rPr>
        <w:rFonts w:ascii="Courier New" w:hAnsi="Courier New" w:cs="Courier New" w:hint="default"/>
      </w:rPr>
    </w:lvl>
    <w:lvl w:ilvl="8" w:tplc="18090005" w:tentative="1">
      <w:start w:val="1"/>
      <w:numFmt w:val="bullet"/>
      <w:lvlText w:val=""/>
      <w:lvlJc w:val="left"/>
      <w:pPr>
        <w:ind w:left="7408" w:hanging="360"/>
      </w:pPr>
      <w:rPr>
        <w:rFonts w:ascii="Wingdings" w:hAnsi="Wingdings" w:hint="default"/>
      </w:rPr>
    </w:lvl>
  </w:abstractNum>
  <w:abstractNum w:abstractNumId="4" w15:restartNumberingAfterBreak="0">
    <w:nsid w:val="2BB452B5"/>
    <w:multiLevelType w:val="hybridMultilevel"/>
    <w:tmpl w:val="77B85224"/>
    <w:lvl w:ilvl="0" w:tplc="18090001">
      <w:start w:val="1"/>
      <w:numFmt w:val="bullet"/>
      <w:lvlText w:val=""/>
      <w:lvlJc w:val="left"/>
      <w:pPr>
        <w:ind w:left="1648" w:hanging="360"/>
      </w:pPr>
      <w:rPr>
        <w:rFonts w:ascii="Symbol" w:hAnsi="Symbol" w:hint="default"/>
      </w:rPr>
    </w:lvl>
    <w:lvl w:ilvl="1" w:tplc="18090003" w:tentative="1">
      <w:start w:val="1"/>
      <w:numFmt w:val="bullet"/>
      <w:lvlText w:val="o"/>
      <w:lvlJc w:val="left"/>
      <w:pPr>
        <w:ind w:left="2368" w:hanging="360"/>
      </w:pPr>
      <w:rPr>
        <w:rFonts w:ascii="Courier New" w:hAnsi="Courier New" w:cs="Courier New" w:hint="default"/>
      </w:rPr>
    </w:lvl>
    <w:lvl w:ilvl="2" w:tplc="18090005" w:tentative="1">
      <w:start w:val="1"/>
      <w:numFmt w:val="bullet"/>
      <w:lvlText w:val=""/>
      <w:lvlJc w:val="left"/>
      <w:pPr>
        <w:ind w:left="3088" w:hanging="360"/>
      </w:pPr>
      <w:rPr>
        <w:rFonts w:ascii="Wingdings" w:hAnsi="Wingdings" w:hint="default"/>
      </w:rPr>
    </w:lvl>
    <w:lvl w:ilvl="3" w:tplc="18090001" w:tentative="1">
      <w:start w:val="1"/>
      <w:numFmt w:val="bullet"/>
      <w:lvlText w:val=""/>
      <w:lvlJc w:val="left"/>
      <w:pPr>
        <w:ind w:left="3808" w:hanging="360"/>
      </w:pPr>
      <w:rPr>
        <w:rFonts w:ascii="Symbol" w:hAnsi="Symbol" w:hint="default"/>
      </w:rPr>
    </w:lvl>
    <w:lvl w:ilvl="4" w:tplc="18090003" w:tentative="1">
      <w:start w:val="1"/>
      <w:numFmt w:val="bullet"/>
      <w:lvlText w:val="o"/>
      <w:lvlJc w:val="left"/>
      <w:pPr>
        <w:ind w:left="4528" w:hanging="360"/>
      </w:pPr>
      <w:rPr>
        <w:rFonts w:ascii="Courier New" w:hAnsi="Courier New" w:cs="Courier New" w:hint="default"/>
      </w:rPr>
    </w:lvl>
    <w:lvl w:ilvl="5" w:tplc="18090005" w:tentative="1">
      <w:start w:val="1"/>
      <w:numFmt w:val="bullet"/>
      <w:lvlText w:val=""/>
      <w:lvlJc w:val="left"/>
      <w:pPr>
        <w:ind w:left="5248" w:hanging="360"/>
      </w:pPr>
      <w:rPr>
        <w:rFonts w:ascii="Wingdings" w:hAnsi="Wingdings" w:hint="default"/>
      </w:rPr>
    </w:lvl>
    <w:lvl w:ilvl="6" w:tplc="18090001" w:tentative="1">
      <w:start w:val="1"/>
      <w:numFmt w:val="bullet"/>
      <w:lvlText w:val=""/>
      <w:lvlJc w:val="left"/>
      <w:pPr>
        <w:ind w:left="5968" w:hanging="360"/>
      </w:pPr>
      <w:rPr>
        <w:rFonts w:ascii="Symbol" w:hAnsi="Symbol" w:hint="default"/>
      </w:rPr>
    </w:lvl>
    <w:lvl w:ilvl="7" w:tplc="18090003" w:tentative="1">
      <w:start w:val="1"/>
      <w:numFmt w:val="bullet"/>
      <w:lvlText w:val="o"/>
      <w:lvlJc w:val="left"/>
      <w:pPr>
        <w:ind w:left="6688" w:hanging="360"/>
      </w:pPr>
      <w:rPr>
        <w:rFonts w:ascii="Courier New" w:hAnsi="Courier New" w:cs="Courier New" w:hint="default"/>
      </w:rPr>
    </w:lvl>
    <w:lvl w:ilvl="8" w:tplc="18090005" w:tentative="1">
      <w:start w:val="1"/>
      <w:numFmt w:val="bullet"/>
      <w:lvlText w:val=""/>
      <w:lvlJc w:val="left"/>
      <w:pPr>
        <w:ind w:left="7408" w:hanging="360"/>
      </w:pPr>
      <w:rPr>
        <w:rFonts w:ascii="Wingdings" w:hAnsi="Wingdings" w:hint="default"/>
      </w:rPr>
    </w:lvl>
  </w:abstractNum>
  <w:abstractNum w:abstractNumId="5" w15:restartNumberingAfterBreak="0">
    <w:nsid w:val="32F100F3"/>
    <w:multiLevelType w:val="hybridMultilevel"/>
    <w:tmpl w:val="203E6CEC"/>
    <w:lvl w:ilvl="0" w:tplc="2D8A5870">
      <w:start w:val="1"/>
      <w:numFmt w:val="bullet"/>
      <w:lvlText w:val="•"/>
      <w:lvlJc w:val="left"/>
      <w:pPr>
        <w:ind w:left="9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E76C6AC">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58D42FBA">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60A29336">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4FC1114">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8716F33E">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1ED8BE9E">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8746F10">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205A9A70">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353317AD"/>
    <w:multiLevelType w:val="hybridMultilevel"/>
    <w:tmpl w:val="EA685284"/>
    <w:lvl w:ilvl="0" w:tplc="14042182">
      <w:start w:val="1"/>
      <w:numFmt w:val="bullet"/>
      <w:lvlText w:val="•"/>
      <w:lvlJc w:val="left"/>
      <w:pPr>
        <w:ind w:left="12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0943448">
      <w:start w:val="1"/>
      <w:numFmt w:val="bullet"/>
      <w:lvlText w:val="o"/>
      <w:lvlJc w:val="left"/>
      <w:pPr>
        <w:ind w:left="20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3C808A76">
      <w:start w:val="1"/>
      <w:numFmt w:val="bullet"/>
      <w:lvlText w:val="▪"/>
      <w:lvlJc w:val="left"/>
      <w:pPr>
        <w:ind w:left="272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51B61BBA">
      <w:start w:val="1"/>
      <w:numFmt w:val="bullet"/>
      <w:lvlText w:val="•"/>
      <w:lvlJc w:val="left"/>
      <w:pPr>
        <w:ind w:left="34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E98F61A">
      <w:start w:val="1"/>
      <w:numFmt w:val="bullet"/>
      <w:lvlText w:val="o"/>
      <w:lvlJc w:val="left"/>
      <w:pPr>
        <w:ind w:left="41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F8A43F1A">
      <w:start w:val="1"/>
      <w:numFmt w:val="bullet"/>
      <w:lvlText w:val="▪"/>
      <w:lvlJc w:val="left"/>
      <w:pPr>
        <w:ind w:left="488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266C4798">
      <w:start w:val="1"/>
      <w:numFmt w:val="bullet"/>
      <w:lvlText w:val="•"/>
      <w:lvlJc w:val="left"/>
      <w:pPr>
        <w:ind w:left="56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29E4CE6">
      <w:start w:val="1"/>
      <w:numFmt w:val="bullet"/>
      <w:lvlText w:val="o"/>
      <w:lvlJc w:val="left"/>
      <w:pPr>
        <w:ind w:left="632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6D246DEE">
      <w:start w:val="1"/>
      <w:numFmt w:val="bullet"/>
      <w:lvlText w:val="▪"/>
      <w:lvlJc w:val="left"/>
      <w:pPr>
        <w:ind w:left="704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37050C95"/>
    <w:multiLevelType w:val="hybridMultilevel"/>
    <w:tmpl w:val="A682711A"/>
    <w:lvl w:ilvl="0" w:tplc="8BFA621A">
      <w:start w:val="1"/>
      <w:numFmt w:val="bullet"/>
      <w:lvlText w:val="▪"/>
      <w:lvlJc w:val="left"/>
      <w:pPr>
        <w:ind w:left="128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177C4376">
      <w:start w:val="1"/>
      <w:numFmt w:val="bullet"/>
      <w:lvlText w:val="o"/>
      <w:lvlJc w:val="left"/>
      <w:pPr>
        <w:ind w:left="144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9BF21738">
      <w:start w:val="1"/>
      <w:numFmt w:val="bullet"/>
      <w:lvlText w:val="▪"/>
      <w:lvlJc w:val="left"/>
      <w:pPr>
        <w:ind w:left="21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FF1EC5DC">
      <w:start w:val="1"/>
      <w:numFmt w:val="bullet"/>
      <w:lvlText w:val="•"/>
      <w:lvlJc w:val="left"/>
      <w:pPr>
        <w:ind w:left="28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1DB62E68">
      <w:start w:val="1"/>
      <w:numFmt w:val="bullet"/>
      <w:lvlText w:val="o"/>
      <w:lvlJc w:val="left"/>
      <w:pPr>
        <w:ind w:left="36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D80848C4">
      <w:start w:val="1"/>
      <w:numFmt w:val="bullet"/>
      <w:lvlText w:val="▪"/>
      <w:lvlJc w:val="left"/>
      <w:pPr>
        <w:ind w:left="43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085C292A">
      <w:start w:val="1"/>
      <w:numFmt w:val="bullet"/>
      <w:lvlText w:val="•"/>
      <w:lvlJc w:val="left"/>
      <w:pPr>
        <w:ind w:left="504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8CA86A60">
      <w:start w:val="1"/>
      <w:numFmt w:val="bullet"/>
      <w:lvlText w:val="o"/>
      <w:lvlJc w:val="left"/>
      <w:pPr>
        <w:ind w:left="57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46046E50">
      <w:start w:val="1"/>
      <w:numFmt w:val="bullet"/>
      <w:lvlText w:val="▪"/>
      <w:lvlJc w:val="left"/>
      <w:pPr>
        <w:ind w:left="64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38303E03"/>
    <w:multiLevelType w:val="hybridMultilevel"/>
    <w:tmpl w:val="FB884C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6C5A71"/>
    <w:multiLevelType w:val="hybridMultilevel"/>
    <w:tmpl w:val="C6961970"/>
    <w:lvl w:ilvl="0" w:tplc="3F02A648">
      <w:start w:val="1"/>
      <w:numFmt w:val="bullet"/>
      <w:lvlText w:val="▪"/>
      <w:lvlJc w:val="left"/>
      <w:pPr>
        <w:ind w:left="128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B46C3126">
      <w:start w:val="1"/>
      <w:numFmt w:val="bullet"/>
      <w:lvlText w:val="o"/>
      <w:lvlJc w:val="left"/>
      <w:pPr>
        <w:ind w:left="200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DFFED8A8">
      <w:start w:val="1"/>
      <w:numFmt w:val="bullet"/>
      <w:lvlText w:val="▪"/>
      <w:lvlJc w:val="left"/>
      <w:pPr>
        <w:ind w:left="272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4692A70E">
      <w:start w:val="1"/>
      <w:numFmt w:val="bullet"/>
      <w:lvlText w:val="•"/>
      <w:lvlJc w:val="left"/>
      <w:pPr>
        <w:ind w:left="344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6A64DE16">
      <w:start w:val="1"/>
      <w:numFmt w:val="bullet"/>
      <w:lvlText w:val="o"/>
      <w:lvlJc w:val="left"/>
      <w:pPr>
        <w:ind w:left="416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9F76DB68">
      <w:start w:val="1"/>
      <w:numFmt w:val="bullet"/>
      <w:lvlText w:val="▪"/>
      <w:lvlJc w:val="left"/>
      <w:pPr>
        <w:ind w:left="488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C250ED0E">
      <w:start w:val="1"/>
      <w:numFmt w:val="bullet"/>
      <w:lvlText w:val="•"/>
      <w:lvlJc w:val="left"/>
      <w:pPr>
        <w:ind w:left="560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F60A7240">
      <w:start w:val="1"/>
      <w:numFmt w:val="bullet"/>
      <w:lvlText w:val="o"/>
      <w:lvlJc w:val="left"/>
      <w:pPr>
        <w:ind w:left="632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94946ECC">
      <w:start w:val="1"/>
      <w:numFmt w:val="bullet"/>
      <w:lvlText w:val="▪"/>
      <w:lvlJc w:val="left"/>
      <w:pPr>
        <w:ind w:left="704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3D0C2D69"/>
    <w:multiLevelType w:val="hybridMultilevel"/>
    <w:tmpl w:val="C518BA96"/>
    <w:lvl w:ilvl="0" w:tplc="A1D289E8">
      <w:start w:val="1"/>
      <w:numFmt w:val="bullet"/>
      <w:lvlText w:val="▪"/>
      <w:lvlJc w:val="left"/>
      <w:pPr>
        <w:ind w:left="1199"/>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FF086930">
      <w:start w:val="1"/>
      <w:numFmt w:val="bullet"/>
      <w:lvlText w:val="o"/>
      <w:lvlJc w:val="left"/>
      <w:pPr>
        <w:ind w:left="1836"/>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DF9ACD66">
      <w:start w:val="1"/>
      <w:numFmt w:val="bullet"/>
      <w:lvlText w:val="▪"/>
      <w:lvlJc w:val="left"/>
      <w:pPr>
        <w:ind w:left="2556"/>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40849CB0">
      <w:start w:val="1"/>
      <w:numFmt w:val="bullet"/>
      <w:lvlText w:val="•"/>
      <w:lvlJc w:val="left"/>
      <w:pPr>
        <w:ind w:left="3276"/>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8096981E">
      <w:start w:val="1"/>
      <w:numFmt w:val="bullet"/>
      <w:lvlText w:val="o"/>
      <w:lvlJc w:val="left"/>
      <w:pPr>
        <w:ind w:left="3996"/>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4A3EC0B2">
      <w:start w:val="1"/>
      <w:numFmt w:val="bullet"/>
      <w:lvlText w:val="▪"/>
      <w:lvlJc w:val="left"/>
      <w:pPr>
        <w:ind w:left="4716"/>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2872FB7A">
      <w:start w:val="1"/>
      <w:numFmt w:val="bullet"/>
      <w:lvlText w:val="•"/>
      <w:lvlJc w:val="left"/>
      <w:pPr>
        <w:ind w:left="5436"/>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43A0DEE6">
      <w:start w:val="1"/>
      <w:numFmt w:val="bullet"/>
      <w:lvlText w:val="o"/>
      <w:lvlJc w:val="left"/>
      <w:pPr>
        <w:ind w:left="6156"/>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AC40BC74">
      <w:start w:val="1"/>
      <w:numFmt w:val="bullet"/>
      <w:lvlText w:val="▪"/>
      <w:lvlJc w:val="left"/>
      <w:pPr>
        <w:ind w:left="6876"/>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414A79E9"/>
    <w:multiLevelType w:val="hybridMultilevel"/>
    <w:tmpl w:val="80E0AD16"/>
    <w:lvl w:ilvl="0" w:tplc="BD6A1674">
      <w:start w:val="1"/>
      <w:numFmt w:val="decimal"/>
      <w:lvlText w:val="%1."/>
      <w:lvlJc w:val="left"/>
      <w:pPr>
        <w:ind w:left="979"/>
      </w:pPr>
      <w:rPr>
        <w:rFonts w:ascii="Calibri" w:eastAsia="Calibri" w:hAnsi="Calibri" w:cs="Calibri"/>
        <w:b w:val="0"/>
        <w:i/>
        <w:iCs/>
        <w:strike w:val="0"/>
        <w:dstrike w:val="0"/>
        <w:color w:val="000000"/>
        <w:sz w:val="21"/>
        <w:szCs w:val="21"/>
        <w:u w:val="none" w:color="000000"/>
        <w:bdr w:val="none" w:sz="0" w:space="0" w:color="auto"/>
        <w:shd w:val="clear" w:color="auto" w:fill="auto"/>
        <w:vertAlign w:val="baseline"/>
      </w:rPr>
    </w:lvl>
    <w:lvl w:ilvl="1" w:tplc="CA440C94">
      <w:start w:val="1"/>
      <w:numFmt w:val="bullet"/>
      <w:lvlText w:val="▪"/>
      <w:lvlJc w:val="left"/>
      <w:pPr>
        <w:ind w:left="128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C480E540">
      <w:start w:val="1"/>
      <w:numFmt w:val="bullet"/>
      <w:lvlText w:val="▪"/>
      <w:lvlJc w:val="left"/>
      <w:pPr>
        <w:ind w:left="200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714CCFE8">
      <w:start w:val="1"/>
      <w:numFmt w:val="bullet"/>
      <w:lvlText w:val="•"/>
      <w:lvlJc w:val="left"/>
      <w:pPr>
        <w:ind w:left="272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797CF7F6">
      <w:start w:val="1"/>
      <w:numFmt w:val="bullet"/>
      <w:lvlText w:val="o"/>
      <w:lvlJc w:val="left"/>
      <w:pPr>
        <w:ind w:left="344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1FEE71CA">
      <w:start w:val="1"/>
      <w:numFmt w:val="bullet"/>
      <w:lvlText w:val="▪"/>
      <w:lvlJc w:val="left"/>
      <w:pPr>
        <w:ind w:left="416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EA4876FE">
      <w:start w:val="1"/>
      <w:numFmt w:val="bullet"/>
      <w:lvlText w:val="•"/>
      <w:lvlJc w:val="left"/>
      <w:pPr>
        <w:ind w:left="488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78F2695E">
      <w:start w:val="1"/>
      <w:numFmt w:val="bullet"/>
      <w:lvlText w:val="o"/>
      <w:lvlJc w:val="left"/>
      <w:pPr>
        <w:ind w:left="560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977E2E3E">
      <w:start w:val="1"/>
      <w:numFmt w:val="bullet"/>
      <w:lvlText w:val="▪"/>
      <w:lvlJc w:val="left"/>
      <w:pPr>
        <w:ind w:left="632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4DA03C3F"/>
    <w:multiLevelType w:val="hybridMultilevel"/>
    <w:tmpl w:val="E2D24B08"/>
    <w:lvl w:ilvl="0" w:tplc="18090001">
      <w:start w:val="1"/>
      <w:numFmt w:val="bullet"/>
      <w:lvlText w:val=""/>
      <w:lvlJc w:val="left"/>
      <w:pPr>
        <w:ind w:left="1648" w:hanging="360"/>
      </w:pPr>
      <w:rPr>
        <w:rFonts w:ascii="Symbol" w:hAnsi="Symbol" w:hint="default"/>
      </w:rPr>
    </w:lvl>
    <w:lvl w:ilvl="1" w:tplc="18090003" w:tentative="1">
      <w:start w:val="1"/>
      <w:numFmt w:val="bullet"/>
      <w:lvlText w:val="o"/>
      <w:lvlJc w:val="left"/>
      <w:pPr>
        <w:ind w:left="2368" w:hanging="360"/>
      </w:pPr>
      <w:rPr>
        <w:rFonts w:ascii="Courier New" w:hAnsi="Courier New" w:cs="Courier New" w:hint="default"/>
      </w:rPr>
    </w:lvl>
    <w:lvl w:ilvl="2" w:tplc="18090005" w:tentative="1">
      <w:start w:val="1"/>
      <w:numFmt w:val="bullet"/>
      <w:lvlText w:val=""/>
      <w:lvlJc w:val="left"/>
      <w:pPr>
        <w:ind w:left="3088" w:hanging="360"/>
      </w:pPr>
      <w:rPr>
        <w:rFonts w:ascii="Wingdings" w:hAnsi="Wingdings" w:hint="default"/>
      </w:rPr>
    </w:lvl>
    <w:lvl w:ilvl="3" w:tplc="18090001" w:tentative="1">
      <w:start w:val="1"/>
      <w:numFmt w:val="bullet"/>
      <w:lvlText w:val=""/>
      <w:lvlJc w:val="left"/>
      <w:pPr>
        <w:ind w:left="3808" w:hanging="360"/>
      </w:pPr>
      <w:rPr>
        <w:rFonts w:ascii="Symbol" w:hAnsi="Symbol" w:hint="default"/>
      </w:rPr>
    </w:lvl>
    <w:lvl w:ilvl="4" w:tplc="18090003" w:tentative="1">
      <w:start w:val="1"/>
      <w:numFmt w:val="bullet"/>
      <w:lvlText w:val="o"/>
      <w:lvlJc w:val="left"/>
      <w:pPr>
        <w:ind w:left="4528" w:hanging="360"/>
      </w:pPr>
      <w:rPr>
        <w:rFonts w:ascii="Courier New" w:hAnsi="Courier New" w:cs="Courier New" w:hint="default"/>
      </w:rPr>
    </w:lvl>
    <w:lvl w:ilvl="5" w:tplc="18090005" w:tentative="1">
      <w:start w:val="1"/>
      <w:numFmt w:val="bullet"/>
      <w:lvlText w:val=""/>
      <w:lvlJc w:val="left"/>
      <w:pPr>
        <w:ind w:left="5248" w:hanging="360"/>
      </w:pPr>
      <w:rPr>
        <w:rFonts w:ascii="Wingdings" w:hAnsi="Wingdings" w:hint="default"/>
      </w:rPr>
    </w:lvl>
    <w:lvl w:ilvl="6" w:tplc="18090001" w:tentative="1">
      <w:start w:val="1"/>
      <w:numFmt w:val="bullet"/>
      <w:lvlText w:val=""/>
      <w:lvlJc w:val="left"/>
      <w:pPr>
        <w:ind w:left="5968" w:hanging="360"/>
      </w:pPr>
      <w:rPr>
        <w:rFonts w:ascii="Symbol" w:hAnsi="Symbol" w:hint="default"/>
      </w:rPr>
    </w:lvl>
    <w:lvl w:ilvl="7" w:tplc="18090003" w:tentative="1">
      <w:start w:val="1"/>
      <w:numFmt w:val="bullet"/>
      <w:lvlText w:val="o"/>
      <w:lvlJc w:val="left"/>
      <w:pPr>
        <w:ind w:left="6688" w:hanging="360"/>
      </w:pPr>
      <w:rPr>
        <w:rFonts w:ascii="Courier New" w:hAnsi="Courier New" w:cs="Courier New" w:hint="default"/>
      </w:rPr>
    </w:lvl>
    <w:lvl w:ilvl="8" w:tplc="18090005" w:tentative="1">
      <w:start w:val="1"/>
      <w:numFmt w:val="bullet"/>
      <w:lvlText w:val=""/>
      <w:lvlJc w:val="left"/>
      <w:pPr>
        <w:ind w:left="7408" w:hanging="360"/>
      </w:pPr>
      <w:rPr>
        <w:rFonts w:ascii="Wingdings" w:hAnsi="Wingdings" w:hint="default"/>
      </w:rPr>
    </w:lvl>
  </w:abstractNum>
  <w:abstractNum w:abstractNumId="13" w15:restartNumberingAfterBreak="0">
    <w:nsid w:val="4DEE6296"/>
    <w:multiLevelType w:val="hybridMultilevel"/>
    <w:tmpl w:val="AFB06ADA"/>
    <w:lvl w:ilvl="0" w:tplc="9FCCCBD2">
      <w:start w:val="1"/>
      <w:numFmt w:val="bullet"/>
      <w:lvlText w:val="▪"/>
      <w:lvlJc w:val="left"/>
      <w:pPr>
        <w:ind w:left="1121"/>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E46C8C1A">
      <w:start w:val="1"/>
      <w:numFmt w:val="bullet"/>
      <w:lvlText w:val="o"/>
      <w:lvlJc w:val="left"/>
      <w:pPr>
        <w:ind w:left="1646"/>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30082778">
      <w:start w:val="1"/>
      <w:numFmt w:val="bullet"/>
      <w:lvlText w:val="▪"/>
      <w:lvlJc w:val="left"/>
      <w:pPr>
        <w:ind w:left="2366"/>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A1DC1EF0">
      <w:start w:val="1"/>
      <w:numFmt w:val="bullet"/>
      <w:lvlText w:val="•"/>
      <w:lvlJc w:val="left"/>
      <w:pPr>
        <w:ind w:left="3086"/>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3B161774">
      <w:start w:val="1"/>
      <w:numFmt w:val="bullet"/>
      <w:lvlText w:val="o"/>
      <w:lvlJc w:val="left"/>
      <w:pPr>
        <w:ind w:left="3806"/>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423E9374">
      <w:start w:val="1"/>
      <w:numFmt w:val="bullet"/>
      <w:lvlText w:val="▪"/>
      <w:lvlJc w:val="left"/>
      <w:pPr>
        <w:ind w:left="4526"/>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4F000DF8">
      <w:start w:val="1"/>
      <w:numFmt w:val="bullet"/>
      <w:lvlText w:val="•"/>
      <w:lvlJc w:val="left"/>
      <w:pPr>
        <w:ind w:left="5246"/>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20A8575E">
      <w:start w:val="1"/>
      <w:numFmt w:val="bullet"/>
      <w:lvlText w:val="o"/>
      <w:lvlJc w:val="left"/>
      <w:pPr>
        <w:ind w:left="5966"/>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3EE4009E">
      <w:start w:val="1"/>
      <w:numFmt w:val="bullet"/>
      <w:lvlText w:val="▪"/>
      <w:lvlJc w:val="left"/>
      <w:pPr>
        <w:ind w:left="6686"/>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52FE30F7"/>
    <w:multiLevelType w:val="hybridMultilevel"/>
    <w:tmpl w:val="67DCBB28"/>
    <w:lvl w:ilvl="0" w:tplc="83DE775A">
      <w:start w:val="1"/>
      <w:numFmt w:val="bullet"/>
      <w:lvlText w:val="•"/>
      <w:lvlJc w:val="left"/>
      <w:pPr>
        <w:ind w:left="9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2381182">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16E47B84">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DE0CFC5E">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5946008">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89142B24">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872058EA">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4820F44">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27043F30">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552525E0"/>
    <w:multiLevelType w:val="hybridMultilevel"/>
    <w:tmpl w:val="676858F0"/>
    <w:lvl w:ilvl="0" w:tplc="84D44D18">
      <w:start w:val="1"/>
      <w:numFmt w:val="bullet"/>
      <w:lvlText w:val="▪"/>
      <w:lvlJc w:val="left"/>
      <w:pPr>
        <w:ind w:left="128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055A9F1A">
      <w:start w:val="1"/>
      <w:numFmt w:val="bullet"/>
      <w:lvlText w:val="o"/>
      <w:lvlJc w:val="left"/>
      <w:pPr>
        <w:ind w:left="200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4300D02E">
      <w:start w:val="1"/>
      <w:numFmt w:val="bullet"/>
      <w:lvlText w:val="▪"/>
      <w:lvlJc w:val="left"/>
      <w:pPr>
        <w:ind w:left="272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12127DB4">
      <w:start w:val="1"/>
      <w:numFmt w:val="bullet"/>
      <w:lvlText w:val="•"/>
      <w:lvlJc w:val="left"/>
      <w:pPr>
        <w:ind w:left="344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D2B4DCC0">
      <w:start w:val="1"/>
      <w:numFmt w:val="bullet"/>
      <w:lvlText w:val="o"/>
      <w:lvlJc w:val="left"/>
      <w:pPr>
        <w:ind w:left="416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63A89810">
      <w:start w:val="1"/>
      <w:numFmt w:val="bullet"/>
      <w:lvlText w:val="▪"/>
      <w:lvlJc w:val="left"/>
      <w:pPr>
        <w:ind w:left="488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0D36489E">
      <w:start w:val="1"/>
      <w:numFmt w:val="bullet"/>
      <w:lvlText w:val="•"/>
      <w:lvlJc w:val="left"/>
      <w:pPr>
        <w:ind w:left="560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4950EE00">
      <w:start w:val="1"/>
      <w:numFmt w:val="bullet"/>
      <w:lvlText w:val="o"/>
      <w:lvlJc w:val="left"/>
      <w:pPr>
        <w:ind w:left="632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084CB7CC">
      <w:start w:val="1"/>
      <w:numFmt w:val="bullet"/>
      <w:lvlText w:val="▪"/>
      <w:lvlJc w:val="left"/>
      <w:pPr>
        <w:ind w:left="704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595026E3"/>
    <w:multiLevelType w:val="hybridMultilevel"/>
    <w:tmpl w:val="FC5033A6"/>
    <w:lvl w:ilvl="0" w:tplc="C3F2A014">
      <w:start w:val="1"/>
      <w:numFmt w:val="bullet"/>
      <w:lvlText w:val="•"/>
      <w:lvlJc w:val="left"/>
      <w:pPr>
        <w:ind w:left="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6206C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08B59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4EC8F5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00D57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C2A81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72A751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3EA8E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AFEBB2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D5B2D8D"/>
    <w:multiLevelType w:val="hybridMultilevel"/>
    <w:tmpl w:val="47FA98FA"/>
    <w:lvl w:ilvl="0" w:tplc="1850131A">
      <w:start w:val="1"/>
      <w:numFmt w:val="bullet"/>
      <w:lvlText w:val="•"/>
      <w:lvlJc w:val="left"/>
      <w:pPr>
        <w:ind w:left="14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84EB942">
      <w:start w:val="1"/>
      <w:numFmt w:val="bullet"/>
      <w:lvlText w:val="o"/>
      <w:lvlJc w:val="left"/>
      <w:pPr>
        <w:ind w:left="187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B44AE8E6">
      <w:start w:val="1"/>
      <w:numFmt w:val="bullet"/>
      <w:lvlText w:val="▪"/>
      <w:lvlJc w:val="left"/>
      <w:pPr>
        <w:ind w:left="259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3F5AE302">
      <w:start w:val="1"/>
      <w:numFmt w:val="bullet"/>
      <w:lvlText w:val="•"/>
      <w:lvlJc w:val="left"/>
      <w:pPr>
        <w:ind w:left="33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4F001F6">
      <w:start w:val="1"/>
      <w:numFmt w:val="bullet"/>
      <w:lvlText w:val="o"/>
      <w:lvlJc w:val="left"/>
      <w:pPr>
        <w:ind w:left="403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8C900E3A">
      <w:start w:val="1"/>
      <w:numFmt w:val="bullet"/>
      <w:lvlText w:val="▪"/>
      <w:lvlJc w:val="left"/>
      <w:pPr>
        <w:ind w:left="475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0E4E48E0">
      <w:start w:val="1"/>
      <w:numFmt w:val="bullet"/>
      <w:lvlText w:val="•"/>
      <w:lvlJc w:val="left"/>
      <w:pPr>
        <w:ind w:left="54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EEC44FC">
      <w:start w:val="1"/>
      <w:numFmt w:val="bullet"/>
      <w:lvlText w:val="o"/>
      <w:lvlJc w:val="left"/>
      <w:pPr>
        <w:ind w:left="619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FA08C8BA">
      <w:start w:val="1"/>
      <w:numFmt w:val="bullet"/>
      <w:lvlText w:val="▪"/>
      <w:lvlJc w:val="left"/>
      <w:pPr>
        <w:ind w:left="691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69761FA0"/>
    <w:multiLevelType w:val="hybridMultilevel"/>
    <w:tmpl w:val="E6D87EBC"/>
    <w:lvl w:ilvl="0" w:tplc="5636D9A4">
      <w:start w:val="1"/>
      <w:numFmt w:val="bullet"/>
      <w:lvlText w:val="•"/>
      <w:lvlJc w:val="left"/>
      <w:pPr>
        <w:ind w:left="9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4DA0968">
      <w:start w:val="1"/>
      <w:numFmt w:val="bullet"/>
      <w:lvlText w:val="o"/>
      <w:lvlJc w:val="left"/>
      <w:pPr>
        <w:ind w:left="117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1D629524">
      <w:start w:val="1"/>
      <w:numFmt w:val="bullet"/>
      <w:lvlText w:val="▪"/>
      <w:lvlJc w:val="left"/>
      <w:pPr>
        <w:ind w:left="189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28046438">
      <w:start w:val="1"/>
      <w:numFmt w:val="bullet"/>
      <w:lvlText w:val="•"/>
      <w:lvlJc w:val="left"/>
      <w:pPr>
        <w:ind w:left="26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E4017D2">
      <w:start w:val="1"/>
      <w:numFmt w:val="bullet"/>
      <w:lvlText w:val="o"/>
      <w:lvlJc w:val="left"/>
      <w:pPr>
        <w:ind w:left="333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3BAE0A8C">
      <w:start w:val="1"/>
      <w:numFmt w:val="bullet"/>
      <w:lvlText w:val="▪"/>
      <w:lvlJc w:val="left"/>
      <w:pPr>
        <w:ind w:left="405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220E0004">
      <w:start w:val="1"/>
      <w:numFmt w:val="bullet"/>
      <w:lvlText w:val="•"/>
      <w:lvlJc w:val="left"/>
      <w:pPr>
        <w:ind w:left="477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722B62A">
      <w:start w:val="1"/>
      <w:numFmt w:val="bullet"/>
      <w:lvlText w:val="o"/>
      <w:lvlJc w:val="left"/>
      <w:pPr>
        <w:ind w:left="549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D97C2976">
      <w:start w:val="1"/>
      <w:numFmt w:val="bullet"/>
      <w:lvlText w:val="▪"/>
      <w:lvlJc w:val="left"/>
      <w:pPr>
        <w:ind w:left="621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6C036D28"/>
    <w:multiLevelType w:val="hybridMultilevel"/>
    <w:tmpl w:val="DCECD3FE"/>
    <w:lvl w:ilvl="0" w:tplc="5BAC4216">
      <w:start w:val="1"/>
      <w:numFmt w:val="bullet"/>
      <w:lvlText w:val="•"/>
      <w:lvlJc w:val="left"/>
      <w:pPr>
        <w:ind w:left="9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1F4A9A6">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E04C87AC">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4DD8BB5E">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7D2CC32">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202A5768">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98346E22">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E04BAEC">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8378FCE8">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73571F42"/>
    <w:multiLevelType w:val="hybridMultilevel"/>
    <w:tmpl w:val="9E6AC180"/>
    <w:lvl w:ilvl="0" w:tplc="18090001">
      <w:start w:val="1"/>
      <w:numFmt w:val="bullet"/>
      <w:lvlText w:val=""/>
      <w:lvlJc w:val="left"/>
      <w:pPr>
        <w:ind w:left="1648" w:hanging="360"/>
      </w:pPr>
      <w:rPr>
        <w:rFonts w:ascii="Symbol" w:hAnsi="Symbol" w:hint="default"/>
      </w:rPr>
    </w:lvl>
    <w:lvl w:ilvl="1" w:tplc="18090003" w:tentative="1">
      <w:start w:val="1"/>
      <w:numFmt w:val="bullet"/>
      <w:lvlText w:val="o"/>
      <w:lvlJc w:val="left"/>
      <w:pPr>
        <w:ind w:left="2368" w:hanging="360"/>
      </w:pPr>
      <w:rPr>
        <w:rFonts w:ascii="Courier New" w:hAnsi="Courier New" w:cs="Courier New" w:hint="default"/>
      </w:rPr>
    </w:lvl>
    <w:lvl w:ilvl="2" w:tplc="18090005" w:tentative="1">
      <w:start w:val="1"/>
      <w:numFmt w:val="bullet"/>
      <w:lvlText w:val=""/>
      <w:lvlJc w:val="left"/>
      <w:pPr>
        <w:ind w:left="3088" w:hanging="360"/>
      </w:pPr>
      <w:rPr>
        <w:rFonts w:ascii="Wingdings" w:hAnsi="Wingdings" w:hint="default"/>
      </w:rPr>
    </w:lvl>
    <w:lvl w:ilvl="3" w:tplc="18090001" w:tentative="1">
      <w:start w:val="1"/>
      <w:numFmt w:val="bullet"/>
      <w:lvlText w:val=""/>
      <w:lvlJc w:val="left"/>
      <w:pPr>
        <w:ind w:left="3808" w:hanging="360"/>
      </w:pPr>
      <w:rPr>
        <w:rFonts w:ascii="Symbol" w:hAnsi="Symbol" w:hint="default"/>
      </w:rPr>
    </w:lvl>
    <w:lvl w:ilvl="4" w:tplc="18090003" w:tentative="1">
      <w:start w:val="1"/>
      <w:numFmt w:val="bullet"/>
      <w:lvlText w:val="o"/>
      <w:lvlJc w:val="left"/>
      <w:pPr>
        <w:ind w:left="4528" w:hanging="360"/>
      </w:pPr>
      <w:rPr>
        <w:rFonts w:ascii="Courier New" w:hAnsi="Courier New" w:cs="Courier New" w:hint="default"/>
      </w:rPr>
    </w:lvl>
    <w:lvl w:ilvl="5" w:tplc="18090005" w:tentative="1">
      <w:start w:val="1"/>
      <w:numFmt w:val="bullet"/>
      <w:lvlText w:val=""/>
      <w:lvlJc w:val="left"/>
      <w:pPr>
        <w:ind w:left="5248" w:hanging="360"/>
      </w:pPr>
      <w:rPr>
        <w:rFonts w:ascii="Wingdings" w:hAnsi="Wingdings" w:hint="default"/>
      </w:rPr>
    </w:lvl>
    <w:lvl w:ilvl="6" w:tplc="18090001" w:tentative="1">
      <w:start w:val="1"/>
      <w:numFmt w:val="bullet"/>
      <w:lvlText w:val=""/>
      <w:lvlJc w:val="left"/>
      <w:pPr>
        <w:ind w:left="5968" w:hanging="360"/>
      </w:pPr>
      <w:rPr>
        <w:rFonts w:ascii="Symbol" w:hAnsi="Symbol" w:hint="default"/>
      </w:rPr>
    </w:lvl>
    <w:lvl w:ilvl="7" w:tplc="18090003" w:tentative="1">
      <w:start w:val="1"/>
      <w:numFmt w:val="bullet"/>
      <w:lvlText w:val="o"/>
      <w:lvlJc w:val="left"/>
      <w:pPr>
        <w:ind w:left="6688" w:hanging="360"/>
      </w:pPr>
      <w:rPr>
        <w:rFonts w:ascii="Courier New" w:hAnsi="Courier New" w:cs="Courier New" w:hint="default"/>
      </w:rPr>
    </w:lvl>
    <w:lvl w:ilvl="8" w:tplc="18090005" w:tentative="1">
      <w:start w:val="1"/>
      <w:numFmt w:val="bullet"/>
      <w:lvlText w:val=""/>
      <w:lvlJc w:val="left"/>
      <w:pPr>
        <w:ind w:left="7408" w:hanging="360"/>
      </w:pPr>
      <w:rPr>
        <w:rFonts w:ascii="Wingdings" w:hAnsi="Wingdings" w:hint="default"/>
      </w:rPr>
    </w:lvl>
  </w:abstractNum>
  <w:abstractNum w:abstractNumId="21" w15:restartNumberingAfterBreak="0">
    <w:nsid w:val="79B560C5"/>
    <w:multiLevelType w:val="hybridMultilevel"/>
    <w:tmpl w:val="44282C46"/>
    <w:lvl w:ilvl="0" w:tplc="C00C1E6E">
      <w:start w:val="1"/>
      <w:numFmt w:val="bullet"/>
      <w:lvlText w:val="•"/>
      <w:lvlJc w:val="left"/>
      <w:pPr>
        <w:ind w:left="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78CC76">
      <w:start w:val="1"/>
      <w:numFmt w:val="bullet"/>
      <w:lvlText w:val="o"/>
      <w:lvlJc w:val="left"/>
      <w:pPr>
        <w:ind w:left="16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4B00B84">
      <w:start w:val="1"/>
      <w:numFmt w:val="bullet"/>
      <w:lvlText w:val="▪"/>
      <w:lvlJc w:val="left"/>
      <w:pPr>
        <w:ind w:left="23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A1CFC48">
      <w:start w:val="1"/>
      <w:numFmt w:val="bullet"/>
      <w:lvlText w:val="•"/>
      <w:lvlJc w:val="left"/>
      <w:pPr>
        <w:ind w:left="30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14E358">
      <w:start w:val="1"/>
      <w:numFmt w:val="bullet"/>
      <w:lvlText w:val="o"/>
      <w:lvlJc w:val="left"/>
      <w:pPr>
        <w:ind w:left="3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E886508">
      <w:start w:val="1"/>
      <w:numFmt w:val="bullet"/>
      <w:lvlText w:val="▪"/>
      <w:lvlJc w:val="left"/>
      <w:pPr>
        <w:ind w:left="45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7244BAA">
      <w:start w:val="1"/>
      <w:numFmt w:val="bullet"/>
      <w:lvlText w:val="•"/>
      <w:lvlJc w:val="left"/>
      <w:pPr>
        <w:ind w:left="52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AA2BC0">
      <w:start w:val="1"/>
      <w:numFmt w:val="bullet"/>
      <w:lvlText w:val="o"/>
      <w:lvlJc w:val="left"/>
      <w:pPr>
        <w:ind w:left="5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5105DF4">
      <w:start w:val="1"/>
      <w:numFmt w:val="bullet"/>
      <w:lvlText w:val="▪"/>
      <w:lvlJc w:val="left"/>
      <w:pPr>
        <w:ind w:left="66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705523580">
    <w:abstractNumId w:val="11"/>
  </w:num>
  <w:num w:numId="2" w16cid:durableId="1406994653">
    <w:abstractNumId w:val="15"/>
  </w:num>
  <w:num w:numId="3" w16cid:durableId="48505031">
    <w:abstractNumId w:val="19"/>
  </w:num>
  <w:num w:numId="4" w16cid:durableId="1273783849">
    <w:abstractNumId w:val="6"/>
  </w:num>
  <w:num w:numId="5" w16cid:durableId="1445728523">
    <w:abstractNumId w:val="9"/>
  </w:num>
  <w:num w:numId="6" w16cid:durableId="305009555">
    <w:abstractNumId w:val="21"/>
  </w:num>
  <w:num w:numId="7" w16cid:durableId="510411229">
    <w:abstractNumId w:val="16"/>
  </w:num>
  <w:num w:numId="8" w16cid:durableId="976714929">
    <w:abstractNumId w:val="14"/>
  </w:num>
  <w:num w:numId="9" w16cid:durableId="1623999118">
    <w:abstractNumId w:val="18"/>
  </w:num>
  <w:num w:numId="10" w16cid:durableId="22094070">
    <w:abstractNumId w:val="5"/>
  </w:num>
  <w:num w:numId="11" w16cid:durableId="1956132612">
    <w:abstractNumId w:val="2"/>
  </w:num>
  <w:num w:numId="12" w16cid:durableId="1845388635">
    <w:abstractNumId w:val="7"/>
  </w:num>
  <w:num w:numId="13" w16cid:durableId="747191436">
    <w:abstractNumId w:val="13"/>
  </w:num>
  <w:num w:numId="14" w16cid:durableId="589385621">
    <w:abstractNumId w:val="10"/>
  </w:num>
  <w:num w:numId="15" w16cid:durableId="644313606">
    <w:abstractNumId w:val="17"/>
  </w:num>
  <w:num w:numId="16" w16cid:durableId="1597715775">
    <w:abstractNumId w:val="8"/>
  </w:num>
  <w:num w:numId="17" w16cid:durableId="1467551478">
    <w:abstractNumId w:val="3"/>
  </w:num>
  <w:num w:numId="18" w16cid:durableId="539392751">
    <w:abstractNumId w:val="20"/>
  </w:num>
  <w:num w:numId="19" w16cid:durableId="728040174">
    <w:abstractNumId w:val="0"/>
  </w:num>
  <w:num w:numId="20" w16cid:durableId="1260019359">
    <w:abstractNumId w:val="12"/>
  </w:num>
  <w:num w:numId="21" w16cid:durableId="906309331">
    <w:abstractNumId w:val="1"/>
  </w:num>
  <w:num w:numId="22" w16cid:durableId="7976014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B6"/>
    <w:rsid w:val="00017980"/>
    <w:rsid w:val="000526C9"/>
    <w:rsid w:val="000707A4"/>
    <w:rsid w:val="00085C76"/>
    <w:rsid w:val="00105AFC"/>
    <w:rsid w:val="00132C5C"/>
    <w:rsid w:val="00136F2D"/>
    <w:rsid w:val="001B78FC"/>
    <w:rsid w:val="001D3EBD"/>
    <w:rsid w:val="001F01DA"/>
    <w:rsid w:val="00253D5F"/>
    <w:rsid w:val="00265433"/>
    <w:rsid w:val="002849BE"/>
    <w:rsid w:val="002B2337"/>
    <w:rsid w:val="002C08BD"/>
    <w:rsid w:val="002E1F6D"/>
    <w:rsid w:val="003416CD"/>
    <w:rsid w:val="00352C13"/>
    <w:rsid w:val="003854CF"/>
    <w:rsid w:val="003C4CA2"/>
    <w:rsid w:val="003C732E"/>
    <w:rsid w:val="003F4B52"/>
    <w:rsid w:val="00423095"/>
    <w:rsid w:val="00425C2E"/>
    <w:rsid w:val="00446F13"/>
    <w:rsid w:val="004531D1"/>
    <w:rsid w:val="00481C4F"/>
    <w:rsid w:val="004B4A5F"/>
    <w:rsid w:val="00547B70"/>
    <w:rsid w:val="005D70FC"/>
    <w:rsid w:val="005E07C5"/>
    <w:rsid w:val="005E52F4"/>
    <w:rsid w:val="00615ABC"/>
    <w:rsid w:val="00632A98"/>
    <w:rsid w:val="00633233"/>
    <w:rsid w:val="006705C1"/>
    <w:rsid w:val="00676908"/>
    <w:rsid w:val="006844C0"/>
    <w:rsid w:val="006A6DB6"/>
    <w:rsid w:val="0071240F"/>
    <w:rsid w:val="0071255A"/>
    <w:rsid w:val="007177E9"/>
    <w:rsid w:val="007539E9"/>
    <w:rsid w:val="00764B4C"/>
    <w:rsid w:val="007B0640"/>
    <w:rsid w:val="00822AB2"/>
    <w:rsid w:val="008609A1"/>
    <w:rsid w:val="008D295D"/>
    <w:rsid w:val="00930973"/>
    <w:rsid w:val="00937C25"/>
    <w:rsid w:val="00941365"/>
    <w:rsid w:val="00971CA6"/>
    <w:rsid w:val="009E327E"/>
    <w:rsid w:val="009E36E4"/>
    <w:rsid w:val="009E500F"/>
    <w:rsid w:val="009E77BD"/>
    <w:rsid w:val="009F1813"/>
    <w:rsid w:val="00A05089"/>
    <w:rsid w:val="00A443D1"/>
    <w:rsid w:val="00A4746C"/>
    <w:rsid w:val="00A55500"/>
    <w:rsid w:val="00A775E2"/>
    <w:rsid w:val="00A92DC0"/>
    <w:rsid w:val="00A94935"/>
    <w:rsid w:val="00A950AB"/>
    <w:rsid w:val="00AB6263"/>
    <w:rsid w:val="00B8715A"/>
    <w:rsid w:val="00B937AE"/>
    <w:rsid w:val="00BA08B9"/>
    <w:rsid w:val="00BB6054"/>
    <w:rsid w:val="00BE206E"/>
    <w:rsid w:val="00BE2389"/>
    <w:rsid w:val="00BE4C07"/>
    <w:rsid w:val="00BF5467"/>
    <w:rsid w:val="00C72A1C"/>
    <w:rsid w:val="00C7757B"/>
    <w:rsid w:val="00CC6845"/>
    <w:rsid w:val="00CE57FB"/>
    <w:rsid w:val="00D4207C"/>
    <w:rsid w:val="00D436DF"/>
    <w:rsid w:val="00D4650A"/>
    <w:rsid w:val="00D71D6F"/>
    <w:rsid w:val="00D807EC"/>
    <w:rsid w:val="00D84810"/>
    <w:rsid w:val="00DA4133"/>
    <w:rsid w:val="00DE0233"/>
    <w:rsid w:val="00E01CC0"/>
    <w:rsid w:val="00E13974"/>
    <w:rsid w:val="00EF7A0D"/>
    <w:rsid w:val="00F6528A"/>
    <w:rsid w:val="00FB7566"/>
    <w:rsid w:val="00FC2858"/>
    <w:rsid w:val="00FE05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BF7C6"/>
  <w15:chartTrackingRefBased/>
  <w15:docId w15:val="{5E5AFBDF-EDE0-41E1-B977-251BCA847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6A6DB6"/>
    <w:pPr>
      <w:keepNext/>
      <w:keepLines/>
      <w:spacing w:after="288"/>
      <w:ind w:left="578" w:hanging="10"/>
      <w:outlineLvl w:val="0"/>
    </w:pPr>
    <w:rPr>
      <w:rFonts w:ascii="Calibri" w:eastAsia="Calibri" w:hAnsi="Calibri" w:cs="Calibri"/>
      <w:color w:val="000000"/>
      <w:sz w:val="32"/>
      <w:lang w:eastAsia="en-GB"/>
    </w:rPr>
  </w:style>
  <w:style w:type="paragraph" w:styleId="Heading2">
    <w:name w:val="heading 2"/>
    <w:next w:val="Normal"/>
    <w:link w:val="Heading2Char"/>
    <w:uiPriority w:val="9"/>
    <w:unhideWhenUsed/>
    <w:qFormat/>
    <w:rsid w:val="006A6DB6"/>
    <w:pPr>
      <w:keepNext/>
      <w:keepLines/>
      <w:spacing w:after="327"/>
      <w:ind w:left="578" w:hanging="10"/>
      <w:outlineLvl w:val="1"/>
    </w:pPr>
    <w:rPr>
      <w:rFonts w:ascii="Calibri" w:eastAsia="Calibri" w:hAnsi="Calibri" w:cs="Calibri"/>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6DB6"/>
    <w:rPr>
      <w:rFonts w:ascii="Calibri" w:eastAsia="Calibri" w:hAnsi="Calibri" w:cs="Calibri"/>
      <w:color w:val="000000"/>
      <w:sz w:val="32"/>
      <w:lang w:eastAsia="en-GB"/>
    </w:rPr>
  </w:style>
  <w:style w:type="character" w:customStyle="1" w:styleId="Heading2Char">
    <w:name w:val="Heading 2 Char"/>
    <w:basedOn w:val="DefaultParagraphFont"/>
    <w:link w:val="Heading2"/>
    <w:uiPriority w:val="9"/>
    <w:rsid w:val="006A6DB6"/>
    <w:rPr>
      <w:rFonts w:ascii="Calibri" w:eastAsia="Calibri" w:hAnsi="Calibri" w:cs="Calibri"/>
      <w:color w:val="000000"/>
      <w:sz w:val="24"/>
      <w:lang w:eastAsia="en-GB"/>
    </w:rPr>
  </w:style>
  <w:style w:type="numbering" w:customStyle="1" w:styleId="NoList1">
    <w:name w:val="No List1"/>
    <w:next w:val="NoList"/>
    <w:uiPriority w:val="99"/>
    <w:semiHidden/>
    <w:unhideWhenUsed/>
    <w:rsid w:val="006A6DB6"/>
  </w:style>
  <w:style w:type="paragraph" w:styleId="TOC1">
    <w:name w:val="toc 1"/>
    <w:hidden/>
    <w:uiPriority w:val="39"/>
    <w:rsid w:val="006A6DB6"/>
    <w:pPr>
      <w:spacing w:after="113"/>
      <w:ind w:left="25" w:right="15" w:hanging="10"/>
    </w:pPr>
    <w:rPr>
      <w:rFonts w:ascii="Calibri" w:eastAsia="Calibri" w:hAnsi="Calibri" w:cs="Calibri"/>
      <w:color w:val="000000"/>
      <w:sz w:val="21"/>
      <w:lang w:eastAsia="en-GB"/>
    </w:rPr>
  </w:style>
  <w:style w:type="paragraph" w:styleId="TOC2">
    <w:name w:val="toc 2"/>
    <w:hidden/>
    <w:uiPriority w:val="39"/>
    <w:rsid w:val="006A6DB6"/>
    <w:pPr>
      <w:spacing w:after="113"/>
      <w:ind w:left="25" w:right="15" w:hanging="10"/>
    </w:pPr>
    <w:rPr>
      <w:rFonts w:ascii="Calibri" w:eastAsia="Calibri" w:hAnsi="Calibri" w:cs="Calibri"/>
      <w:color w:val="000000"/>
      <w:sz w:val="21"/>
      <w:lang w:eastAsia="en-GB"/>
    </w:rPr>
  </w:style>
  <w:style w:type="table" w:customStyle="1" w:styleId="TableGrid">
    <w:name w:val="TableGrid"/>
    <w:rsid w:val="006A6DB6"/>
    <w:pPr>
      <w:spacing w:after="0" w:line="240" w:lineRule="auto"/>
    </w:pPr>
    <w:rPr>
      <w:rFonts w:eastAsiaTheme="minorEastAsia"/>
      <w:lang w:eastAsia="en-GB"/>
    </w:rPr>
    <w:tblPr>
      <w:tblCellMar>
        <w:top w:w="0" w:type="dxa"/>
        <w:left w:w="0" w:type="dxa"/>
        <w:bottom w:w="0" w:type="dxa"/>
        <w:right w:w="0" w:type="dxa"/>
      </w:tblCellMar>
    </w:tblPr>
  </w:style>
  <w:style w:type="table" w:styleId="TableGrid0">
    <w:name w:val="Table Grid"/>
    <w:basedOn w:val="TableNormal"/>
    <w:uiPriority w:val="39"/>
    <w:rsid w:val="00C72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6054"/>
    <w:pPr>
      <w:ind w:left="720"/>
      <w:contextualSpacing/>
    </w:pPr>
  </w:style>
  <w:style w:type="paragraph" w:styleId="Header">
    <w:name w:val="header"/>
    <w:basedOn w:val="Normal"/>
    <w:link w:val="HeaderChar"/>
    <w:uiPriority w:val="99"/>
    <w:semiHidden/>
    <w:unhideWhenUsed/>
    <w:rsid w:val="00CC684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C6845"/>
  </w:style>
  <w:style w:type="paragraph" w:styleId="Footer">
    <w:name w:val="footer"/>
    <w:basedOn w:val="Normal"/>
    <w:link w:val="FooterChar"/>
    <w:uiPriority w:val="99"/>
    <w:semiHidden/>
    <w:unhideWhenUsed/>
    <w:rsid w:val="00CC684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C6845"/>
  </w:style>
  <w:style w:type="character" w:customStyle="1" w:styleId="contentpasted1">
    <w:name w:val="contentpasted1"/>
    <w:basedOn w:val="DefaultParagraphFont"/>
    <w:rsid w:val="00FE051F"/>
  </w:style>
  <w:style w:type="table" w:styleId="GridTable4-Accent2">
    <w:name w:val="Grid Table 4 Accent 2"/>
    <w:basedOn w:val="TableNormal"/>
    <w:uiPriority w:val="49"/>
    <w:rsid w:val="00BF5467"/>
    <w:pPr>
      <w:spacing w:after="0" w:line="240" w:lineRule="auto"/>
    </w:pPr>
    <w:rPr>
      <w:kern w:val="0"/>
      <w:sz w:val="24"/>
      <w:szCs w:val="24"/>
      <w:lang w:val="en-IE"/>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p1">
    <w:name w:val="p1"/>
    <w:basedOn w:val="Normal"/>
    <w:rsid w:val="00BF5467"/>
    <w:pPr>
      <w:spacing w:before="100" w:beforeAutospacing="1" w:after="100" w:afterAutospacing="1" w:line="240" w:lineRule="auto"/>
    </w:pPr>
    <w:rPr>
      <w:rFonts w:ascii="Calibri" w:hAnsi="Calibri" w:cs="Calibri"/>
      <w:kern w:val="0"/>
      <w:lang w:val="en-IE" w:eastAsia="en-IE"/>
      <w14:ligatures w14:val="none"/>
    </w:rPr>
  </w:style>
  <w:style w:type="character" w:customStyle="1" w:styleId="s1">
    <w:name w:val="s1"/>
    <w:basedOn w:val="DefaultParagraphFont"/>
    <w:rsid w:val="00BF5467"/>
  </w:style>
  <w:style w:type="character" w:styleId="Hyperlink">
    <w:name w:val="Hyperlink"/>
    <w:basedOn w:val="DefaultParagraphFont"/>
    <w:uiPriority w:val="99"/>
    <w:unhideWhenUsed/>
    <w:rsid w:val="00425C2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0.jpg"/><Relationship Id="rId32" Type="http://schemas.openxmlformats.org/officeDocument/2006/relationships/header" Target="head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9.jpg"/><Relationship Id="rId28"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image" Target="media/image5.jpg"/><Relationship Id="rId31"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fd3ae3b-f4fa-4e2e-9c4e-2f8637a95ddc">
      <Terms xmlns="http://schemas.microsoft.com/office/infopath/2007/PartnerControls"/>
    </lcf76f155ced4ddcb4097134ff3c332f>
    <TaxCatchAll xmlns="5e8c2bcd-f7e1-4a7b-a7b2-7611d9d2f3c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D3567AC98F014892C4C9A49E9B98AC" ma:contentTypeVersion="17" ma:contentTypeDescription="Create a new document." ma:contentTypeScope="" ma:versionID="b86b1b18a031a3145b6b17a984eb4400">
  <xsd:schema xmlns:xsd="http://www.w3.org/2001/XMLSchema" xmlns:xs="http://www.w3.org/2001/XMLSchema" xmlns:p="http://schemas.microsoft.com/office/2006/metadata/properties" xmlns:ns2="1fd3ae3b-f4fa-4e2e-9c4e-2f8637a95ddc" xmlns:ns3="5e8c2bcd-f7e1-4a7b-a7b2-7611d9d2f3c5" targetNamespace="http://schemas.microsoft.com/office/2006/metadata/properties" ma:root="true" ma:fieldsID="1e6619c9f15709486c6dc764edb78d8e" ns2:_="" ns3:_="">
    <xsd:import namespace="1fd3ae3b-f4fa-4e2e-9c4e-2f8637a95ddc"/>
    <xsd:import namespace="5e8c2bcd-f7e1-4a7b-a7b2-7611d9d2f3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d3ae3b-f4fa-4e2e-9c4e-2f8637a95d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600577b-1111-4f98-aa14-bc1f7d9a8f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8c2bcd-f7e1-4a7b-a7b2-7611d9d2f3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5d118a7-b721-4603-9c7b-0a8d6a0aacbf}" ma:internalName="TaxCatchAll" ma:showField="CatchAllData" ma:web="5e8c2bcd-f7e1-4a7b-a7b2-7611d9d2f3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56C307-A71E-4E28-9384-953BF3630EBB}">
  <ds:schemaRefs>
    <ds:schemaRef ds:uri="http://schemas.microsoft.com/sharepoint/v3/contenttype/forms"/>
  </ds:schemaRefs>
</ds:datastoreItem>
</file>

<file path=customXml/itemProps2.xml><?xml version="1.0" encoding="utf-8"?>
<ds:datastoreItem xmlns:ds="http://schemas.openxmlformats.org/officeDocument/2006/customXml" ds:itemID="{F110EE12-E5EF-4C4D-BC77-D60A766A279A}">
  <ds:schemaRefs>
    <ds:schemaRef ds:uri="http://schemas.microsoft.com/office/2006/metadata/properties"/>
    <ds:schemaRef ds:uri="http://schemas.microsoft.com/office/infopath/2007/PartnerControls"/>
    <ds:schemaRef ds:uri="1fd3ae3b-f4fa-4e2e-9c4e-2f8637a95ddc"/>
    <ds:schemaRef ds:uri="5e8c2bcd-f7e1-4a7b-a7b2-7611d9d2f3c5"/>
  </ds:schemaRefs>
</ds:datastoreItem>
</file>

<file path=customXml/itemProps3.xml><?xml version="1.0" encoding="utf-8"?>
<ds:datastoreItem xmlns:ds="http://schemas.openxmlformats.org/officeDocument/2006/customXml" ds:itemID="{6BCC11C2-1A5A-4E3D-8AE3-46DA79533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d3ae3b-f4fa-4e2e-9c4e-2f8637a95ddc"/>
    <ds:schemaRef ds:uri="5e8c2bcd-f7e1-4a7b-a7b2-7611d9d2f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9467</Words>
  <Characters>53962</Characters>
  <Application>Microsoft Office Word</Application>
  <DocSecurity>4</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63303</CharactersWithSpaces>
  <SharedDoc>false</SharedDoc>
  <HLinks>
    <vt:vector size="198" baseType="variant">
      <vt:variant>
        <vt:i4>1638448</vt:i4>
      </vt:variant>
      <vt:variant>
        <vt:i4>194</vt:i4>
      </vt:variant>
      <vt:variant>
        <vt:i4>0</vt:i4>
      </vt:variant>
      <vt:variant>
        <vt:i4>5</vt:i4>
      </vt:variant>
      <vt:variant>
        <vt:lpwstr/>
      </vt:variant>
      <vt:variant>
        <vt:lpwstr>_Toc153447686</vt:lpwstr>
      </vt:variant>
      <vt:variant>
        <vt:i4>1638448</vt:i4>
      </vt:variant>
      <vt:variant>
        <vt:i4>188</vt:i4>
      </vt:variant>
      <vt:variant>
        <vt:i4>0</vt:i4>
      </vt:variant>
      <vt:variant>
        <vt:i4>5</vt:i4>
      </vt:variant>
      <vt:variant>
        <vt:lpwstr/>
      </vt:variant>
      <vt:variant>
        <vt:lpwstr>_Toc153447685</vt:lpwstr>
      </vt:variant>
      <vt:variant>
        <vt:i4>1638448</vt:i4>
      </vt:variant>
      <vt:variant>
        <vt:i4>182</vt:i4>
      </vt:variant>
      <vt:variant>
        <vt:i4>0</vt:i4>
      </vt:variant>
      <vt:variant>
        <vt:i4>5</vt:i4>
      </vt:variant>
      <vt:variant>
        <vt:lpwstr/>
      </vt:variant>
      <vt:variant>
        <vt:lpwstr>_Toc153447684</vt:lpwstr>
      </vt:variant>
      <vt:variant>
        <vt:i4>1638448</vt:i4>
      </vt:variant>
      <vt:variant>
        <vt:i4>176</vt:i4>
      </vt:variant>
      <vt:variant>
        <vt:i4>0</vt:i4>
      </vt:variant>
      <vt:variant>
        <vt:i4>5</vt:i4>
      </vt:variant>
      <vt:variant>
        <vt:lpwstr/>
      </vt:variant>
      <vt:variant>
        <vt:lpwstr>_Toc153447683</vt:lpwstr>
      </vt:variant>
      <vt:variant>
        <vt:i4>1638448</vt:i4>
      </vt:variant>
      <vt:variant>
        <vt:i4>170</vt:i4>
      </vt:variant>
      <vt:variant>
        <vt:i4>0</vt:i4>
      </vt:variant>
      <vt:variant>
        <vt:i4>5</vt:i4>
      </vt:variant>
      <vt:variant>
        <vt:lpwstr/>
      </vt:variant>
      <vt:variant>
        <vt:lpwstr>_Toc153447682</vt:lpwstr>
      </vt:variant>
      <vt:variant>
        <vt:i4>1638448</vt:i4>
      </vt:variant>
      <vt:variant>
        <vt:i4>164</vt:i4>
      </vt:variant>
      <vt:variant>
        <vt:i4>0</vt:i4>
      </vt:variant>
      <vt:variant>
        <vt:i4>5</vt:i4>
      </vt:variant>
      <vt:variant>
        <vt:lpwstr/>
      </vt:variant>
      <vt:variant>
        <vt:lpwstr>_Toc153447681</vt:lpwstr>
      </vt:variant>
      <vt:variant>
        <vt:i4>1638448</vt:i4>
      </vt:variant>
      <vt:variant>
        <vt:i4>158</vt:i4>
      </vt:variant>
      <vt:variant>
        <vt:i4>0</vt:i4>
      </vt:variant>
      <vt:variant>
        <vt:i4>5</vt:i4>
      </vt:variant>
      <vt:variant>
        <vt:lpwstr/>
      </vt:variant>
      <vt:variant>
        <vt:lpwstr>_Toc153447680</vt:lpwstr>
      </vt:variant>
      <vt:variant>
        <vt:i4>1441840</vt:i4>
      </vt:variant>
      <vt:variant>
        <vt:i4>152</vt:i4>
      </vt:variant>
      <vt:variant>
        <vt:i4>0</vt:i4>
      </vt:variant>
      <vt:variant>
        <vt:i4>5</vt:i4>
      </vt:variant>
      <vt:variant>
        <vt:lpwstr/>
      </vt:variant>
      <vt:variant>
        <vt:lpwstr>_Toc153447679</vt:lpwstr>
      </vt:variant>
      <vt:variant>
        <vt:i4>1441840</vt:i4>
      </vt:variant>
      <vt:variant>
        <vt:i4>146</vt:i4>
      </vt:variant>
      <vt:variant>
        <vt:i4>0</vt:i4>
      </vt:variant>
      <vt:variant>
        <vt:i4>5</vt:i4>
      </vt:variant>
      <vt:variant>
        <vt:lpwstr/>
      </vt:variant>
      <vt:variant>
        <vt:lpwstr>_Toc153447678</vt:lpwstr>
      </vt:variant>
      <vt:variant>
        <vt:i4>1441840</vt:i4>
      </vt:variant>
      <vt:variant>
        <vt:i4>140</vt:i4>
      </vt:variant>
      <vt:variant>
        <vt:i4>0</vt:i4>
      </vt:variant>
      <vt:variant>
        <vt:i4>5</vt:i4>
      </vt:variant>
      <vt:variant>
        <vt:lpwstr/>
      </vt:variant>
      <vt:variant>
        <vt:lpwstr>_Toc153447677</vt:lpwstr>
      </vt:variant>
      <vt:variant>
        <vt:i4>1441840</vt:i4>
      </vt:variant>
      <vt:variant>
        <vt:i4>134</vt:i4>
      </vt:variant>
      <vt:variant>
        <vt:i4>0</vt:i4>
      </vt:variant>
      <vt:variant>
        <vt:i4>5</vt:i4>
      </vt:variant>
      <vt:variant>
        <vt:lpwstr/>
      </vt:variant>
      <vt:variant>
        <vt:lpwstr>_Toc153447676</vt:lpwstr>
      </vt:variant>
      <vt:variant>
        <vt:i4>1441840</vt:i4>
      </vt:variant>
      <vt:variant>
        <vt:i4>128</vt:i4>
      </vt:variant>
      <vt:variant>
        <vt:i4>0</vt:i4>
      </vt:variant>
      <vt:variant>
        <vt:i4>5</vt:i4>
      </vt:variant>
      <vt:variant>
        <vt:lpwstr/>
      </vt:variant>
      <vt:variant>
        <vt:lpwstr>_Toc153447675</vt:lpwstr>
      </vt:variant>
      <vt:variant>
        <vt:i4>1441840</vt:i4>
      </vt:variant>
      <vt:variant>
        <vt:i4>122</vt:i4>
      </vt:variant>
      <vt:variant>
        <vt:i4>0</vt:i4>
      </vt:variant>
      <vt:variant>
        <vt:i4>5</vt:i4>
      </vt:variant>
      <vt:variant>
        <vt:lpwstr/>
      </vt:variant>
      <vt:variant>
        <vt:lpwstr>_Toc153447674</vt:lpwstr>
      </vt:variant>
      <vt:variant>
        <vt:i4>1441840</vt:i4>
      </vt:variant>
      <vt:variant>
        <vt:i4>116</vt:i4>
      </vt:variant>
      <vt:variant>
        <vt:i4>0</vt:i4>
      </vt:variant>
      <vt:variant>
        <vt:i4>5</vt:i4>
      </vt:variant>
      <vt:variant>
        <vt:lpwstr/>
      </vt:variant>
      <vt:variant>
        <vt:lpwstr>_Toc153447673</vt:lpwstr>
      </vt:variant>
      <vt:variant>
        <vt:i4>1441840</vt:i4>
      </vt:variant>
      <vt:variant>
        <vt:i4>110</vt:i4>
      </vt:variant>
      <vt:variant>
        <vt:i4>0</vt:i4>
      </vt:variant>
      <vt:variant>
        <vt:i4>5</vt:i4>
      </vt:variant>
      <vt:variant>
        <vt:lpwstr/>
      </vt:variant>
      <vt:variant>
        <vt:lpwstr>_Toc153447672</vt:lpwstr>
      </vt:variant>
      <vt:variant>
        <vt:i4>1441840</vt:i4>
      </vt:variant>
      <vt:variant>
        <vt:i4>104</vt:i4>
      </vt:variant>
      <vt:variant>
        <vt:i4>0</vt:i4>
      </vt:variant>
      <vt:variant>
        <vt:i4>5</vt:i4>
      </vt:variant>
      <vt:variant>
        <vt:lpwstr/>
      </vt:variant>
      <vt:variant>
        <vt:lpwstr>_Toc153447671</vt:lpwstr>
      </vt:variant>
      <vt:variant>
        <vt:i4>1441840</vt:i4>
      </vt:variant>
      <vt:variant>
        <vt:i4>98</vt:i4>
      </vt:variant>
      <vt:variant>
        <vt:i4>0</vt:i4>
      </vt:variant>
      <vt:variant>
        <vt:i4>5</vt:i4>
      </vt:variant>
      <vt:variant>
        <vt:lpwstr/>
      </vt:variant>
      <vt:variant>
        <vt:lpwstr>_Toc153447670</vt:lpwstr>
      </vt:variant>
      <vt:variant>
        <vt:i4>1507376</vt:i4>
      </vt:variant>
      <vt:variant>
        <vt:i4>92</vt:i4>
      </vt:variant>
      <vt:variant>
        <vt:i4>0</vt:i4>
      </vt:variant>
      <vt:variant>
        <vt:i4>5</vt:i4>
      </vt:variant>
      <vt:variant>
        <vt:lpwstr/>
      </vt:variant>
      <vt:variant>
        <vt:lpwstr>_Toc153447669</vt:lpwstr>
      </vt:variant>
      <vt:variant>
        <vt:i4>1507376</vt:i4>
      </vt:variant>
      <vt:variant>
        <vt:i4>86</vt:i4>
      </vt:variant>
      <vt:variant>
        <vt:i4>0</vt:i4>
      </vt:variant>
      <vt:variant>
        <vt:i4>5</vt:i4>
      </vt:variant>
      <vt:variant>
        <vt:lpwstr/>
      </vt:variant>
      <vt:variant>
        <vt:lpwstr>_Toc153447668</vt:lpwstr>
      </vt:variant>
      <vt:variant>
        <vt:i4>1507376</vt:i4>
      </vt:variant>
      <vt:variant>
        <vt:i4>80</vt:i4>
      </vt:variant>
      <vt:variant>
        <vt:i4>0</vt:i4>
      </vt:variant>
      <vt:variant>
        <vt:i4>5</vt:i4>
      </vt:variant>
      <vt:variant>
        <vt:lpwstr/>
      </vt:variant>
      <vt:variant>
        <vt:lpwstr>_Toc153447667</vt:lpwstr>
      </vt:variant>
      <vt:variant>
        <vt:i4>1507376</vt:i4>
      </vt:variant>
      <vt:variant>
        <vt:i4>74</vt:i4>
      </vt:variant>
      <vt:variant>
        <vt:i4>0</vt:i4>
      </vt:variant>
      <vt:variant>
        <vt:i4>5</vt:i4>
      </vt:variant>
      <vt:variant>
        <vt:lpwstr/>
      </vt:variant>
      <vt:variant>
        <vt:lpwstr>_Toc153447666</vt:lpwstr>
      </vt:variant>
      <vt:variant>
        <vt:i4>1507376</vt:i4>
      </vt:variant>
      <vt:variant>
        <vt:i4>68</vt:i4>
      </vt:variant>
      <vt:variant>
        <vt:i4>0</vt:i4>
      </vt:variant>
      <vt:variant>
        <vt:i4>5</vt:i4>
      </vt:variant>
      <vt:variant>
        <vt:lpwstr/>
      </vt:variant>
      <vt:variant>
        <vt:lpwstr>_Toc153447665</vt:lpwstr>
      </vt:variant>
      <vt:variant>
        <vt:i4>1507376</vt:i4>
      </vt:variant>
      <vt:variant>
        <vt:i4>62</vt:i4>
      </vt:variant>
      <vt:variant>
        <vt:i4>0</vt:i4>
      </vt:variant>
      <vt:variant>
        <vt:i4>5</vt:i4>
      </vt:variant>
      <vt:variant>
        <vt:lpwstr/>
      </vt:variant>
      <vt:variant>
        <vt:lpwstr>_Toc153447664</vt:lpwstr>
      </vt:variant>
      <vt:variant>
        <vt:i4>1507376</vt:i4>
      </vt:variant>
      <vt:variant>
        <vt:i4>56</vt:i4>
      </vt:variant>
      <vt:variant>
        <vt:i4>0</vt:i4>
      </vt:variant>
      <vt:variant>
        <vt:i4>5</vt:i4>
      </vt:variant>
      <vt:variant>
        <vt:lpwstr/>
      </vt:variant>
      <vt:variant>
        <vt:lpwstr>_Toc153447663</vt:lpwstr>
      </vt:variant>
      <vt:variant>
        <vt:i4>1507376</vt:i4>
      </vt:variant>
      <vt:variant>
        <vt:i4>50</vt:i4>
      </vt:variant>
      <vt:variant>
        <vt:i4>0</vt:i4>
      </vt:variant>
      <vt:variant>
        <vt:i4>5</vt:i4>
      </vt:variant>
      <vt:variant>
        <vt:lpwstr/>
      </vt:variant>
      <vt:variant>
        <vt:lpwstr>_Toc153447662</vt:lpwstr>
      </vt:variant>
      <vt:variant>
        <vt:i4>1507376</vt:i4>
      </vt:variant>
      <vt:variant>
        <vt:i4>44</vt:i4>
      </vt:variant>
      <vt:variant>
        <vt:i4>0</vt:i4>
      </vt:variant>
      <vt:variant>
        <vt:i4>5</vt:i4>
      </vt:variant>
      <vt:variant>
        <vt:lpwstr/>
      </vt:variant>
      <vt:variant>
        <vt:lpwstr>_Toc153447661</vt:lpwstr>
      </vt:variant>
      <vt:variant>
        <vt:i4>1507376</vt:i4>
      </vt:variant>
      <vt:variant>
        <vt:i4>38</vt:i4>
      </vt:variant>
      <vt:variant>
        <vt:i4>0</vt:i4>
      </vt:variant>
      <vt:variant>
        <vt:i4>5</vt:i4>
      </vt:variant>
      <vt:variant>
        <vt:lpwstr/>
      </vt:variant>
      <vt:variant>
        <vt:lpwstr>_Toc153447660</vt:lpwstr>
      </vt:variant>
      <vt:variant>
        <vt:i4>1310768</vt:i4>
      </vt:variant>
      <vt:variant>
        <vt:i4>32</vt:i4>
      </vt:variant>
      <vt:variant>
        <vt:i4>0</vt:i4>
      </vt:variant>
      <vt:variant>
        <vt:i4>5</vt:i4>
      </vt:variant>
      <vt:variant>
        <vt:lpwstr/>
      </vt:variant>
      <vt:variant>
        <vt:lpwstr>_Toc153447659</vt:lpwstr>
      </vt:variant>
      <vt:variant>
        <vt:i4>1310768</vt:i4>
      </vt:variant>
      <vt:variant>
        <vt:i4>26</vt:i4>
      </vt:variant>
      <vt:variant>
        <vt:i4>0</vt:i4>
      </vt:variant>
      <vt:variant>
        <vt:i4>5</vt:i4>
      </vt:variant>
      <vt:variant>
        <vt:lpwstr/>
      </vt:variant>
      <vt:variant>
        <vt:lpwstr>_Toc153447658</vt:lpwstr>
      </vt:variant>
      <vt:variant>
        <vt:i4>1310768</vt:i4>
      </vt:variant>
      <vt:variant>
        <vt:i4>20</vt:i4>
      </vt:variant>
      <vt:variant>
        <vt:i4>0</vt:i4>
      </vt:variant>
      <vt:variant>
        <vt:i4>5</vt:i4>
      </vt:variant>
      <vt:variant>
        <vt:lpwstr/>
      </vt:variant>
      <vt:variant>
        <vt:lpwstr>_Toc153447657</vt:lpwstr>
      </vt:variant>
      <vt:variant>
        <vt:i4>1310768</vt:i4>
      </vt:variant>
      <vt:variant>
        <vt:i4>14</vt:i4>
      </vt:variant>
      <vt:variant>
        <vt:i4>0</vt:i4>
      </vt:variant>
      <vt:variant>
        <vt:i4>5</vt:i4>
      </vt:variant>
      <vt:variant>
        <vt:lpwstr/>
      </vt:variant>
      <vt:variant>
        <vt:lpwstr>_Toc153447656</vt:lpwstr>
      </vt:variant>
      <vt:variant>
        <vt:i4>1310768</vt:i4>
      </vt:variant>
      <vt:variant>
        <vt:i4>8</vt:i4>
      </vt:variant>
      <vt:variant>
        <vt:i4>0</vt:i4>
      </vt:variant>
      <vt:variant>
        <vt:i4>5</vt:i4>
      </vt:variant>
      <vt:variant>
        <vt:lpwstr/>
      </vt:variant>
      <vt:variant>
        <vt:lpwstr>_Toc153447655</vt:lpwstr>
      </vt:variant>
      <vt:variant>
        <vt:i4>1310768</vt:i4>
      </vt:variant>
      <vt:variant>
        <vt:i4>2</vt:i4>
      </vt:variant>
      <vt:variant>
        <vt:i4>0</vt:i4>
      </vt:variant>
      <vt:variant>
        <vt:i4>5</vt:i4>
      </vt:variant>
      <vt:variant>
        <vt:lpwstr/>
      </vt:variant>
      <vt:variant>
        <vt:lpwstr>_Toc153447654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Róisín Corr</dc:creator>
  <cp:keywords/>
  <dc:description/>
  <cp:lastModifiedBy>Róisín Corr</cp:lastModifiedBy>
  <cp:revision>78</cp:revision>
  <cp:lastPrinted>2023-12-14T19:55:00Z</cp:lastPrinted>
  <dcterms:created xsi:type="dcterms:W3CDTF">2023-12-12T22:57:00Z</dcterms:created>
  <dcterms:modified xsi:type="dcterms:W3CDTF">2023-12-14T20:30:00Z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0x01010005D3567AC98F014892C4C9A49E9B98AC</vt:lpwstr>
  </property>
  <property fmtid="{D5CDD505-2E9C-101B-9397-08002B2CF9AE}" pid="3" name="MediaServiceImageTags">
    <vt:lpwstr/>
  </property>
</Properties>
</file>